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A5" w:rsidRPr="003C6E27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3C6E27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E95EA5" w:rsidRPr="003C6E27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 к    </w:t>
      </w:r>
      <w:r w:rsidR="007112A0" w:rsidRPr="003C6E27">
        <w:rPr>
          <w:rFonts w:ascii="Times New Roman" w:hAnsi="Times New Roman" w:cs="Times New Roman"/>
          <w:b/>
          <w:i/>
          <w:sz w:val="24"/>
          <w:szCs w:val="24"/>
        </w:rPr>
        <w:t>отчету об исполнении</w:t>
      </w: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112A0" w:rsidRPr="003C6E27">
        <w:rPr>
          <w:rFonts w:ascii="Times New Roman" w:hAnsi="Times New Roman" w:cs="Times New Roman"/>
          <w:b/>
          <w:i/>
          <w:sz w:val="24"/>
          <w:szCs w:val="24"/>
        </w:rPr>
        <w:t>кожуунного бюджета</w:t>
      </w: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E95EA5" w:rsidRPr="003C6E27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района «Улуг-Хемский кожуун Республики Тыва» </w:t>
      </w:r>
    </w:p>
    <w:p w:rsidR="00B31E58" w:rsidRPr="003C6E27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sz w:val="24"/>
          <w:szCs w:val="24"/>
        </w:rPr>
        <w:t>за 20</w:t>
      </w:r>
      <w:r w:rsidR="00543017" w:rsidRPr="003C6E2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A135C" w:rsidRPr="003C6E2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C6E27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8B7B57" w:rsidRPr="003C6E2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7FB0" w:rsidRPr="003C6E27" w:rsidRDefault="00977FB0" w:rsidP="00977F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6E27">
        <w:rPr>
          <w:rFonts w:ascii="Times New Roman" w:eastAsia="Calibri" w:hAnsi="Times New Roman" w:cs="Times New Roman"/>
          <w:b/>
          <w:i/>
          <w:sz w:val="24"/>
          <w:szCs w:val="24"/>
        </w:rPr>
        <w:t>ДОХОДЫ</w:t>
      </w:r>
    </w:p>
    <w:p w:rsidR="00977FB0" w:rsidRPr="003C6E27" w:rsidRDefault="00977FB0" w:rsidP="00977FB0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C6E27">
        <w:rPr>
          <w:rFonts w:ascii="Times New Roman" w:hAnsi="Times New Roman"/>
          <w:sz w:val="24"/>
          <w:szCs w:val="24"/>
        </w:rPr>
        <w:t xml:space="preserve">За 2022 год плановые назначения </w:t>
      </w:r>
      <w:r w:rsidRPr="003C6E27">
        <w:rPr>
          <w:rFonts w:ascii="Times New Roman" w:hAnsi="Times New Roman"/>
          <w:b/>
          <w:sz w:val="24"/>
          <w:szCs w:val="24"/>
        </w:rPr>
        <w:t>налоговых и неналоговых доходов</w:t>
      </w:r>
      <w:r w:rsidRPr="003C6E27">
        <w:rPr>
          <w:rFonts w:ascii="Times New Roman" w:hAnsi="Times New Roman"/>
          <w:sz w:val="24"/>
          <w:szCs w:val="24"/>
        </w:rPr>
        <w:t xml:space="preserve"> консолидированного бюджета муниципального района «Улуг-Хемский кожуун Республики Тыва»</w:t>
      </w:r>
      <w:r w:rsidRPr="003C6E27">
        <w:rPr>
          <w:rFonts w:ascii="Times New Roman" w:hAnsi="Times New Roman"/>
          <w:i/>
          <w:sz w:val="24"/>
          <w:szCs w:val="24"/>
        </w:rPr>
        <w:t xml:space="preserve"> </w:t>
      </w:r>
      <w:r w:rsidRPr="003C6E27">
        <w:rPr>
          <w:rFonts w:ascii="Times New Roman" w:hAnsi="Times New Roman"/>
          <w:sz w:val="24"/>
          <w:szCs w:val="24"/>
        </w:rPr>
        <w:t>исполнены на 101% (при плане 137 127 тыс. рублей поступило 138 772 тыс. рублей), по сравнению с аналогичным периодом прошлого года наблюдается увеличение на 13 222 тыс. рублей или на 10%. Первоначальный план налоговых и неналоговых доходов консолидированного бюджета муниципального района составлял 137 834тыс. рублей, уточненный план составляет 137 127 тыс. рублей с уменьшением от первоначального плана на 707 тыс. рублей в связи с фактическим поступлением.</w:t>
      </w:r>
    </w:p>
    <w:p w:rsidR="00977FB0" w:rsidRPr="003C6E27" w:rsidRDefault="00977FB0" w:rsidP="00977FB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E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38CAB6" wp14:editId="08C58C00">
            <wp:extent cx="5743575" cy="3172460"/>
            <wp:effectExtent l="0" t="0" r="9525" b="889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7FB0" w:rsidRPr="003C6E27" w:rsidRDefault="00977FB0" w:rsidP="00977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 xml:space="preserve">Основными доходными источниками консолидированного бюджета муниципального района «Улуг-Хемский кожуун Республики Тыва» являются: налог на доходы физических лиц (доля в общем объеме поступлений 72%), имущественные налоги (9.4%), налоги на совокупный доход или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спецрежимы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(7.8%), акцизы на нефтепродукты (2.9%). </w:t>
      </w:r>
    </w:p>
    <w:p w:rsidR="00977FB0" w:rsidRPr="003C6E27" w:rsidRDefault="00977FB0" w:rsidP="00977FB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E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89459" wp14:editId="017FE497">
            <wp:extent cx="5743575" cy="1828800"/>
            <wp:effectExtent l="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FB0" w:rsidRPr="003C6E27" w:rsidRDefault="00977FB0" w:rsidP="00977FB0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В бюджеты поселений собственные доходы поступили в сумме 27 831 тыс. рублей, исполнение на 101% (+365 тыс. рублей). К уровню аналогичного периода 2021 года доходы поступили больше на 22,7% или +5 151 тыс. рублей.</w:t>
      </w:r>
    </w:p>
    <w:p w:rsidR="00977FB0" w:rsidRPr="003C6E27" w:rsidRDefault="00977FB0" w:rsidP="00977F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Выполнение плана налоговых и неналоговых доходов в разрезе сельских поселений за 2022 год</w:t>
      </w: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2701"/>
        <w:gridCol w:w="1411"/>
        <w:gridCol w:w="1270"/>
        <w:gridCol w:w="1300"/>
        <w:gridCol w:w="1099"/>
        <w:gridCol w:w="1450"/>
      </w:tblGrid>
      <w:tr w:rsidR="00977FB0" w:rsidRPr="003C6E27" w:rsidTr="00AD456C">
        <w:trPr>
          <w:trHeight w:val="601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за январь-декабрь</w:t>
            </w:r>
          </w:p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месяцы 2021г.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за январь- декабрь месяцы 2022г.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за январь- декабрь месяцы 2022г.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</w:t>
            </w:r>
            <w:proofErr w:type="spellEnd"/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плана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</w:t>
            </w:r>
            <w:proofErr w:type="spellEnd"/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Роста к 2021г.</w:t>
            </w:r>
          </w:p>
        </w:tc>
      </w:tr>
      <w:tr w:rsidR="00977FB0" w:rsidRPr="003C6E27" w:rsidTr="00AD456C">
        <w:trPr>
          <w:trHeight w:val="537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7FB0" w:rsidRPr="003C6E27" w:rsidTr="00AD456C">
        <w:trPr>
          <w:trHeight w:val="17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22680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27831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77FB0" w:rsidRPr="003C6E27" w:rsidTr="00AD456C">
        <w:trPr>
          <w:trHeight w:val="236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B0" w:rsidRPr="003C6E27" w:rsidTr="00AD456C">
        <w:trPr>
          <w:trHeight w:val="285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1. Шагонар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20109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24203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24534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77FB0" w:rsidRPr="003C6E27" w:rsidTr="00AD456C">
        <w:trPr>
          <w:trHeight w:val="134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Арыг-Узуу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77FB0" w:rsidRPr="003C6E27" w:rsidTr="00AD456C">
        <w:trPr>
          <w:trHeight w:val="177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3. Арыскан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FB0" w:rsidRPr="003C6E27" w:rsidTr="00AD456C">
        <w:trPr>
          <w:trHeight w:val="222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proofErr w:type="spellStart"/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102%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77FB0" w:rsidRPr="003C6E27" w:rsidTr="00AD456C">
        <w:trPr>
          <w:trHeight w:val="264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    5. Ийи-Тал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77FB0" w:rsidRPr="003C6E27" w:rsidTr="00AD456C">
        <w:trPr>
          <w:trHeight w:val="177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    6. </w:t>
            </w:r>
            <w:proofErr w:type="spellStart"/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Арыг-Бажы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77FB0" w:rsidRPr="003C6E27" w:rsidTr="00AD456C">
        <w:trPr>
          <w:trHeight w:val="258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    7. </w:t>
            </w:r>
            <w:proofErr w:type="spellStart"/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Чааты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3C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FB0" w:rsidRPr="003C6E27" w:rsidTr="00AD456C">
        <w:trPr>
          <w:trHeight w:val="81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    8. </w:t>
            </w:r>
            <w:proofErr w:type="spellStart"/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77FB0" w:rsidRPr="003C6E27" w:rsidTr="00AD456C">
        <w:trPr>
          <w:trHeight w:val="59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    9. Хайыракан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77FB0" w:rsidRPr="003C6E27" w:rsidTr="00AD456C">
        <w:trPr>
          <w:trHeight w:val="349"/>
        </w:trPr>
        <w:tc>
          <w:tcPr>
            <w:tcW w:w="2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B0" w:rsidRPr="003C6E27" w:rsidRDefault="00977FB0" w:rsidP="00AD45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 xml:space="preserve">    10. </w:t>
            </w:r>
            <w:proofErr w:type="spellStart"/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Эйлиг-Хем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977FB0" w:rsidRPr="003C6E27" w:rsidRDefault="00977FB0" w:rsidP="00977FB0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C6E2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C6E27">
        <w:rPr>
          <w:rFonts w:ascii="Times New Roman" w:hAnsi="Times New Roman"/>
          <w:sz w:val="24"/>
          <w:szCs w:val="24"/>
        </w:rPr>
        <w:t>кожууный</w:t>
      </w:r>
      <w:proofErr w:type="spellEnd"/>
      <w:r w:rsidRPr="003C6E27">
        <w:rPr>
          <w:rFonts w:ascii="Times New Roman" w:hAnsi="Times New Roman"/>
          <w:sz w:val="24"/>
          <w:szCs w:val="24"/>
        </w:rPr>
        <w:t xml:space="preserve"> бюджет собственные доходы поступили в сумме 110 932 тыс. рублей, при плановых назначениях 109 661 тыс. рублей, или 101% исполнение от плана, по сравнению с аналогичным периодом прошлого года наблюдается увеличение на 8 062 тыс. рублей или на 7,8%. Объем налоговых доходов кожуунного бюджета составил 106 969 тыс. рублей (АППГ – 99 382 тыс. рублей), что на 7,3% увеличилось по показателям аналогичного периода прошлого года, объем неналоговых доходов составил 3 964 тыс. рублей (АППГ- 3 489 тыс. рублей), что на 13,6% увеличилось по показателям аналогичного периода прошлого года.</w:t>
      </w:r>
      <w:r w:rsidRPr="003C6E27">
        <w:rPr>
          <w:rFonts w:ascii="Times New Roman" w:hAnsi="Times New Roman"/>
          <w:b/>
          <w:sz w:val="24"/>
          <w:szCs w:val="24"/>
        </w:rPr>
        <w:t xml:space="preserve">   </w:t>
      </w:r>
    </w:p>
    <w:p w:rsidR="00977FB0" w:rsidRPr="003C6E27" w:rsidRDefault="00977FB0" w:rsidP="00977FB0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3C6E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1288F" wp14:editId="6A2DB629">
            <wp:extent cx="5924550" cy="2257425"/>
            <wp:effectExtent l="0" t="0" r="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FB0" w:rsidRPr="003C6E27" w:rsidRDefault="00977FB0" w:rsidP="00977F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Выполнение плана за январь-декабрь месяцы 2022 г. в разрезе доходных источников выглядит следующим образом:</w:t>
      </w:r>
    </w:p>
    <w:p w:rsidR="00977FB0" w:rsidRPr="003C6E27" w:rsidRDefault="00977FB0" w:rsidP="00977F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Налоговые доходы консолидированного бюджета Улуг-Хемского кожууна:</w:t>
      </w:r>
    </w:p>
    <w:p w:rsidR="00977FB0" w:rsidRPr="003C6E27" w:rsidRDefault="00977FB0" w:rsidP="00977FB0">
      <w:pPr>
        <w:pStyle w:val="22"/>
        <w:shd w:val="clear" w:color="auto" w:fill="auto"/>
        <w:spacing w:after="0" w:line="240" w:lineRule="auto"/>
        <w:ind w:right="40" w:firstLine="284"/>
        <w:jc w:val="both"/>
        <w:rPr>
          <w:rFonts w:ascii="Times New Roman" w:hAnsi="Times New Roman" w:cs="Times New Roman"/>
          <w:b w:val="0"/>
          <w:bCs w:val="0"/>
          <w:noProof/>
          <w:spacing w:val="0"/>
          <w:sz w:val="24"/>
          <w:szCs w:val="24"/>
        </w:rPr>
      </w:pPr>
      <w:r w:rsidRPr="003C6E27">
        <w:rPr>
          <w:rFonts w:ascii="Times New Roman" w:hAnsi="Times New Roman" w:cs="Times New Roman"/>
          <w:b w:val="0"/>
          <w:bCs w:val="0"/>
          <w:i/>
          <w:noProof/>
          <w:spacing w:val="0"/>
          <w:sz w:val="24"/>
          <w:szCs w:val="24"/>
        </w:rPr>
        <w:t>Налог на доходы физических лиц</w:t>
      </w:r>
      <w:r w:rsidRPr="003C6E27">
        <w:rPr>
          <w:rFonts w:ascii="Times New Roman" w:hAnsi="Times New Roman" w:cs="Times New Roman"/>
          <w:b w:val="0"/>
          <w:sz w:val="24"/>
          <w:szCs w:val="24"/>
        </w:rPr>
        <w:t xml:space="preserve"> поступил в сумме 100 097 тыс. </w:t>
      </w:r>
      <w:r w:rsidRPr="003C6E27">
        <w:rPr>
          <w:rFonts w:ascii="Times New Roman" w:hAnsi="Times New Roman" w:cs="Times New Roman"/>
          <w:b w:val="0"/>
          <w:bCs w:val="0"/>
          <w:noProof/>
          <w:spacing w:val="0"/>
          <w:sz w:val="24"/>
          <w:szCs w:val="24"/>
        </w:rPr>
        <w:t xml:space="preserve">рублей. При утвержденном плане 97 340 тыс. рублей исполнение 103% (+2757 тыс. рублей). По сравнению с аналогичным </w:t>
      </w:r>
      <w:r w:rsidRPr="003C6E27">
        <w:rPr>
          <w:rFonts w:ascii="Times New Roman" w:hAnsi="Times New Roman" w:cs="Times New Roman"/>
          <w:b w:val="0"/>
          <w:bCs w:val="0"/>
          <w:noProof/>
          <w:spacing w:val="0"/>
          <w:sz w:val="24"/>
          <w:szCs w:val="24"/>
        </w:rPr>
        <w:lastRenderedPageBreak/>
        <w:t>периодом прошлого года доходы увеличились на 10 216 тыс. рублей или на 11% в связи с индексацией МРОТ, и за счет индексации заработной платы на 3,7% федеральным государственным служащим с 1 октября 2021 года, работникам бюджетной сферы на 4% с 1 октября 2022 года. Крупными налогоплательщиками по данному налогу являются: ГБУЗ РТ "Улуг - Хемский ММЦ" поступление 29 589 тыс.рублей, ФКУ ИК-4 УФСИН России по Республике Тыва поступление 16 516 тыс.рублей, МБОУ СОШ №2 города Шагонар поступление 10 190 тыс.рублей, МВД по Республике Тыва поступление 9 413 тыс. рублей, МБОУ СОШ №1 г. Шагонар Республики Тыва поступление 9 027 тыс.рублей.</w:t>
      </w:r>
    </w:p>
    <w:p w:rsidR="00977FB0" w:rsidRPr="003C6E27" w:rsidRDefault="00977FB0" w:rsidP="00977FB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Доходы от уплаты акцизов на нефтепродукты</w:t>
      </w:r>
      <w:r w:rsidRPr="003C6E27">
        <w:rPr>
          <w:rFonts w:ascii="Times New Roman" w:hAnsi="Times New Roman" w:cs="Times New Roman"/>
          <w:sz w:val="24"/>
          <w:szCs w:val="24"/>
        </w:rPr>
        <w:t xml:space="preserve"> поступили в сумме 4 035 тыс. рублей, исполнение на 101% (+56 тыс. рублей). По сравнению с аналогичным периодом прошлого года наблюдается увеличение поступлений на 17% или на 601 тыс. рублей в связи с увеличением доведенных нормативов отчислений в бюджет 0,2217% (в соответствии с Законом Республики Тыва от 21.12.2020 № 677-ЗРТ «О республиканском бюджете Республики Тыва на 2021 год и на плановый период 2022 и 2023 годов»). Расчет норматива произведен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деятельности, также с 1 января 2017 года данная методика учитывает типы покрытий (ст. 58 БК РФ). Общая протяженность автомобильных дорог на территории Улуг-Хемского кожууна составила 150,1 км, из них с твердым покрытием – 29,3 км.</w:t>
      </w:r>
    </w:p>
    <w:p w:rsidR="00977FB0" w:rsidRPr="003C6E27" w:rsidRDefault="00977FB0" w:rsidP="0097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Налог, взимаемый в связи с применением упрощенной системы налогообложения</w:t>
      </w:r>
      <w:r w:rsidRPr="003C6E27">
        <w:rPr>
          <w:rFonts w:ascii="Times New Roman" w:hAnsi="Times New Roman" w:cs="Times New Roman"/>
          <w:sz w:val="24"/>
          <w:szCs w:val="24"/>
        </w:rPr>
        <w:t xml:space="preserve"> поступил в сумме 9 174 тыс. рублей, при плане 8 713 тыс. рублей исполнение 105% (+461 тыс. рублей). По сравнению с аналогичным периодом прошлого года доходы увеличилось на 23% или поступление на 1 763 тыс. рублей больше. Увеличение связано с тем, что в 2022 году поступили платежи от ООО «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Эне-Сай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тудуг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>» на сумму 1 043 тыс. рублей с учетом задолженности за предыдущие годы, также от ООО "КРИСТАЛЛ ПЛЮС" на сумму 312 тыс. рублей и от СПОК "ОРГААДАЙ" на сумму 59,8 тыс. рублей.</w:t>
      </w:r>
    </w:p>
    <w:p w:rsidR="00977FB0" w:rsidRPr="003C6E27" w:rsidRDefault="00977FB0" w:rsidP="0097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Единый сельскохозяйственный налог</w:t>
      </w:r>
      <w:r w:rsidRPr="003C6E27">
        <w:rPr>
          <w:rFonts w:ascii="Times New Roman" w:hAnsi="Times New Roman" w:cs="Times New Roman"/>
          <w:sz w:val="24"/>
          <w:szCs w:val="24"/>
        </w:rPr>
        <w:t xml:space="preserve"> поступил в сумме 514 тыс. рублей, при плане 487 тыс. рублей исполнение на 106% (+27 </w:t>
      </w:r>
      <w:proofErr w:type="spellStart"/>
      <w:proofErr w:type="gramStart"/>
      <w:r w:rsidRPr="003C6E2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C6E27">
        <w:rPr>
          <w:rFonts w:ascii="Times New Roman" w:hAnsi="Times New Roman" w:cs="Times New Roman"/>
          <w:sz w:val="24"/>
          <w:szCs w:val="24"/>
        </w:rPr>
        <w:t>). По сравнению с аналогичным периодом прошлого года доходы увеличилось на 271 тыс. рублей. Увеличение связано с тем что в 2022 году поступил платеж от сельскохозяйственного потребительского кооператива "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Ыржым-Булун"сумму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15,5 тыс. рублей, также взыскана задолженность ОСП по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Улуг-Хемским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Чаа-Хольским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районам УФССП России по РТ на сумму 22,6 </w:t>
      </w:r>
      <w:proofErr w:type="spellStart"/>
      <w:proofErr w:type="gramStart"/>
      <w:r w:rsidRPr="003C6E2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C6E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B0" w:rsidRPr="003C6E27" w:rsidRDefault="00977FB0" w:rsidP="00977FB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91" w:type="dxa"/>
        <w:tblLook w:val="04A0" w:firstRow="1" w:lastRow="0" w:firstColumn="1" w:lastColumn="0" w:noHBand="0" w:noVBand="1"/>
      </w:tblPr>
      <w:tblGrid>
        <w:gridCol w:w="957"/>
        <w:gridCol w:w="6134"/>
        <w:gridCol w:w="2264"/>
      </w:tblGrid>
      <w:tr w:rsidR="00977FB0" w:rsidRPr="003C6E27" w:rsidTr="00AD456C">
        <w:trPr>
          <w:trHeight w:val="27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Налогоплательщики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77FB0" w:rsidRPr="003C6E27" w:rsidTr="00AD456C">
        <w:trPr>
          <w:trHeight w:val="30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FB0" w:rsidRPr="003C6E27" w:rsidTr="00AD456C">
        <w:trPr>
          <w:trHeight w:val="30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производственные кооперативы</w:t>
            </w:r>
          </w:p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потребительские кооперативы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7FB0" w:rsidRPr="003C6E27" w:rsidTr="00AD456C">
        <w:trPr>
          <w:trHeight w:val="30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77FB0" w:rsidRPr="003C6E27" w:rsidTr="00AD456C">
        <w:trPr>
          <w:trHeight w:val="7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B0" w:rsidRPr="003C6E27" w:rsidRDefault="00977FB0" w:rsidP="00AD45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B0" w:rsidRPr="003C6E27" w:rsidRDefault="00977FB0" w:rsidP="00AD4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27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</w:tbl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 xml:space="preserve">Всего плательщиков по ЕСХН в Улуг-Хемском кожууне насчитывается 112 налогоплательщика, в том числе 94 – КФХ, 13 – СПК </w:t>
      </w:r>
      <w:proofErr w:type="spellStart"/>
      <w:proofErr w:type="gramStart"/>
      <w:r w:rsidRPr="003C6E27"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3C6E27">
        <w:rPr>
          <w:rFonts w:ascii="Times New Roman" w:hAnsi="Times New Roman" w:cs="Times New Roman"/>
          <w:sz w:val="24"/>
          <w:szCs w:val="24"/>
        </w:rPr>
        <w:t xml:space="preserve">  5–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МУПов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Налог, взимаемый в связи с применением патентной системы налогообложения</w:t>
      </w:r>
      <w:r w:rsidRPr="003C6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sz w:val="24"/>
          <w:szCs w:val="24"/>
        </w:rPr>
        <w:t xml:space="preserve">поступил в сумме 1 433 тыс. рублей, при плане 1 395 тыс. рублей исполнение на 103% (+38 </w:t>
      </w:r>
      <w:proofErr w:type="spellStart"/>
      <w:proofErr w:type="gramStart"/>
      <w:r w:rsidRPr="003C6E2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C6E27">
        <w:rPr>
          <w:rFonts w:ascii="Times New Roman" w:hAnsi="Times New Roman" w:cs="Times New Roman"/>
          <w:sz w:val="24"/>
          <w:szCs w:val="24"/>
        </w:rPr>
        <w:t>). По сравнению с аналогичным периодом прошлого года наблюдается снижение на 12% или 193 тыс. рублей меньше. Снижение связано с переходом налогоплательщиков на другую систему налогообложения.</w:t>
      </w:r>
    </w:p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Налог на имущество организаций</w:t>
      </w:r>
      <w:r w:rsidRPr="003C6E27">
        <w:rPr>
          <w:rFonts w:ascii="Times New Roman" w:hAnsi="Times New Roman" w:cs="Times New Roman"/>
          <w:sz w:val="24"/>
          <w:szCs w:val="24"/>
        </w:rPr>
        <w:t xml:space="preserve"> поступил в сумме 7 637 тыс. рублей исполнение составляет 100%. По сравнению с аналогичным периодом прошлого года наблюдается снижение на 15% или 1 315 тыс. рублей, в связи с тем, что в 2020 году уплатил разовым платежом ПАО «ФСК ЕЭС за 2020, 2021 и за 2022годы в сумме 1279,4 тыс. рублей и Аграрной школы интернат в с. Ийи-Тал в сумме 404,6 тыс. рублей.</w:t>
      </w:r>
    </w:p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 xml:space="preserve">По налогу на имущество физических лиц </w:t>
      </w:r>
      <w:r w:rsidRPr="003C6E27">
        <w:rPr>
          <w:rFonts w:ascii="Times New Roman" w:hAnsi="Times New Roman" w:cs="Times New Roman"/>
          <w:sz w:val="24"/>
          <w:szCs w:val="24"/>
        </w:rPr>
        <w:t xml:space="preserve">поступили в сумме 1527 тыс. рублей, при плане за январь-декабрь месяцы 1506 тыс. рублей выполнение составило 101% (+21 </w:t>
      </w:r>
      <w:proofErr w:type="spellStart"/>
      <w:proofErr w:type="gramStart"/>
      <w:r w:rsidRPr="003C6E2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C6E27">
        <w:rPr>
          <w:rFonts w:ascii="Times New Roman" w:hAnsi="Times New Roman" w:cs="Times New Roman"/>
          <w:sz w:val="24"/>
          <w:szCs w:val="24"/>
        </w:rPr>
        <w:t>). По сравнению с аналогичным периодом прошлого года наблюдается увеличение поступлений на 50% или на 510тыс. рублей больше, в связи с проведением месячника по сбору имущественных налогов д</w:t>
      </w:r>
      <w:r w:rsidRPr="003C6E27">
        <w:rPr>
          <w:rFonts w:ascii="Times New Roman" w:eastAsia="Calibri" w:hAnsi="Times New Roman" w:cs="Times New Roman"/>
          <w:sz w:val="24"/>
          <w:szCs w:val="24"/>
        </w:rPr>
        <w:t>ля обеспечения своевременного поступления в бюджет имущественных налогов с физических лиц.</w:t>
      </w:r>
    </w:p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По земельному налогу</w:t>
      </w:r>
      <w:r w:rsidRPr="003C6E27">
        <w:rPr>
          <w:rFonts w:ascii="Times New Roman" w:hAnsi="Times New Roman" w:cs="Times New Roman"/>
          <w:sz w:val="24"/>
          <w:szCs w:val="24"/>
        </w:rPr>
        <w:t xml:space="preserve"> поступили в сумме 1292 тыс. рублей, при плане за январь-декабрь месяцы 1234 тыс. рублей выполнение составило 104% (+58 </w:t>
      </w:r>
      <w:proofErr w:type="spellStart"/>
      <w:proofErr w:type="gramStart"/>
      <w:r w:rsidRPr="003C6E2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C6E27">
        <w:rPr>
          <w:rFonts w:ascii="Times New Roman" w:hAnsi="Times New Roman" w:cs="Times New Roman"/>
          <w:sz w:val="24"/>
          <w:szCs w:val="24"/>
        </w:rPr>
        <w:t>). По сравнению с аналогичным периодом прошлого года наблюдается снижение на 2% или 27 тыс. рублей меньше в связи с тем, что уплаченные в конце декабря суммы не отражаются на лицевом счете ФНС в связи с переходом на ЕНС (Единый налоговый счет).</w:t>
      </w:r>
    </w:p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Земельный налог организаций</w:t>
      </w:r>
      <w:r w:rsidRPr="003C6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sz w:val="24"/>
          <w:szCs w:val="24"/>
        </w:rPr>
        <w:t>поступило в сумме 2 684 тыс. рублей при плане за 2022 год 2 676 тыс. рублей исполнение на 100% (+8 тыс. рублей). По сравнению с аналогичным периодом прошлого года доходы увеличилось на 106 тыс. рублей или 4%. Увеличение связана с тем, что в декабре 2022 года поступило задолженность (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разовый платеж) Аграрной школы интернат в с. Ийи-Тал в сумме 367 тыс. рублей.</w:t>
      </w:r>
    </w:p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 xml:space="preserve">Государственная пошлина </w:t>
      </w:r>
      <w:r w:rsidRPr="003C6E27">
        <w:rPr>
          <w:rFonts w:ascii="Times New Roman" w:hAnsi="Times New Roman" w:cs="Times New Roman"/>
          <w:sz w:val="24"/>
          <w:szCs w:val="24"/>
        </w:rPr>
        <w:t>поступила в сумме 3 277 тыс. рублей при плане за январь-декабрь месяцы 3 268 тыс. рублей исполнение на 100%. По сравнению с аналогичным периодом прошлого года наблюдается снижение на 2 % или 55 тыс. рублей, в связи с уменьшением обращений граждан в судебные инстанции.</w:t>
      </w:r>
    </w:p>
    <w:p w:rsidR="00977FB0" w:rsidRPr="003C6E27" w:rsidRDefault="00977FB0" w:rsidP="00977F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Неналоговые доходы консолидированного бюджета Улуг-Хемского кожууна:</w:t>
      </w:r>
    </w:p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 xml:space="preserve">Доходы от аренды земельных участков </w:t>
      </w:r>
      <w:r w:rsidRPr="003C6E27">
        <w:rPr>
          <w:rFonts w:ascii="Times New Roman" w:hAnsi="Times New Roman" w:cs="Times New Roman"/>
          <w:sz w:val="24"/>
          <w:szCs w:val="24"/>
        </w:rPr>
        <w:t xml:space="preserve">поступили в сумме 3 361 тыс. рублей, выполнение составило 89% от уточненного плана 3 793 тыс. рублей. По сравнению с аналогичным периодом прошлого года доходы увеличилось на 76% или больше на 1 461 тыс. рублей в связи с увеличением проводимых аукционов на территории г. Шагонар. 3а 2022 год заключено 177 договоров в аренду земельных участков сельскохозяйственного назначения, с общей площадью 13843102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. Увеличение связано с тем что в 2022 году поступили платежи от ООО «ВИКСАР» на сумму 84 </w:t>
      </w:r>
      <w:proofErr w:type="spellStart"/>
      <w:proofErr w:type="gramStart"/>
      <w:r w:rsidRPr="003C6E2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C6E27">
        <w:rPr>
          <w:rFonts w:ascii="Times New Roman" w:hAnsi="Times New Roman" w:cs="Times New Roman"/>
          <w:sz w:val="24"/>
          <w:szCs w:val="24"/>
        </w:rPr>
        <w:t xml:space="preserve"> с учетом задолженности за предыдущие годы.</w:t>
      </w:r>
    </w:p>
    <w:p w:rsidR="00977FB0" w:rsidRPr="003C6E27" w:rsidRDefault="00977FB0" w:rsidP="0097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 xml:space="preserve">Доходы от аренды имущества </w:t>
      </w:r>
      <w:r w:rsidRPr="003C6E27">
        <w:rPr>
          <w:rFonts w:ascii="Times New Roman" w:hAnsi="Times New Roman" w:cs="Times New Roman"/>
          <w:sz w:val="24"/>
          <w:szCs w:val="24"/>
        </w:rPr>
        <w:t xml:space="preserve">поступили в сумме 1 611 тыс. рублей, выполнение составило 82% от уточненного плана 1 975 тыс. рублей. По сравнению с аналогичным периодом прошлого года доходы увеличилось на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841 тыс. рублей больше, в связи с заключением договоров с МИНЮСТ по Республике Тыва на сумму 100 </w:t>
      </w:r>
      <w:proofErr w:type="spellStart"/>
      <w:proofErr w:type="gramStart"/>
      <w:r w:rsidRPr="003C6E2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3C6E27">
        <w:rPr>
          <w:rFonts w:ascii="Times New Roman" w:hAnsi="Times New Roman" w:cs="Times New Roman"/>
          <w:sz w:val="24"/>
          <w:szCs w:val="24"/>
        </w:rPr>
        <w:t xml:space="preserve">, с АО "РОССЕТИ СИБИРЬ ТЫВАЭНЕРГО" 5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, с нотариальной палатой на сумму 93.1 тыс. рублей. Также на 01.01.2023 года имеется задолженность местной религиозной организации МРО Православный Храм на сумму 29 тыс. рублей и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Красноярскстат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на сумму 9тыс. рублей.</w:t>
      </w:r>
    </w:p>
    <w:p w:rsidR="00977FB0" w:rsidRPr="003C6E27" w:rsidRDefault="00977FB0" w:rsidP="00977F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Платежи за негативное воздействие на окружающую среду</w:t>
      </w:r>
      <w:r w:rsidRPr="003C6E27">
        <w:rPr>
          <w:rFonts w:ascii="Times New Roman" w:hAnsi="Times New Roman" w:cs="Times New Roman"/>
          <w:sz w:val="24"/>
          <w:szCs w:val="24"/>
        </w:rPr>
        <w:t xml:space="preserve"> поступили в сумме 503 тыс. рублей при плане за январь-декабрь месяцы 694 тыс. рублей выполнение составило 72%. По сравнению с аналогичным периодом прошлого года наблюдается снижение поступлений на 10% или на 56 тыс. рублей в связи с тем, что в январе 2022 года произвели оплату бюджетных учреждений (школы, садики) с общей суммой 175 тыс. рублей, 18 февраля 2022 года списали с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кожууного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бюджета 101 тыс. рублей. Провели сверку с УФК, объяснили нам что произведена двойная оплата, поэтому списали сумму, также в связи с отсутствием платежей от налогоплательщиков.</w:t>
      </w:r>
    </w:p>
    <w:p w:rsidR="00977FB0" w:rsidRPr="003C6E27" w:rsidRDefault="00977FB0" w:rsidP="00977F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Доходы от продажи земельных участков</w:t>
      </w:r>
      <w:r w:rsidRPr="003C6E27">
        <w:rPr>
          <w:rFonts w:ascii="Times New Roman" w:hAnsi="Times New Roman" w:cs="Times New Roman"/>
          <w:sz w:val="24"/>
          <w:szCs w:val="24"/>
        </w:rPr>
        <w:t xml:space="preserve"> поступили в сумме 1 067 тыс. рублей, при плане за январь-декабрь месяцы 1 258 тыс. рублей выполнение составило 85%. По сравнению с аналогичным периодом прошлого года наблюдается увеличение поступлений на 50% или на 358тыс. рублей больше, в связи с увеличением проводимых аукционов на территории г. Шагонар. </w:t>
      </w:r>
      <w:r w:rsidRPr="003C6E27">
        <w:rPr>
          <w:rFonts w:ascii="Times New Roman" w:hAnsi="Times New Roman" w:cs="Times New Roman"/>
          <w:color w:val="000000"/>
          <w:sz w:val="24"/>
          <w:szCs w:val="24"/>
        </w:rPr>
        <w:t xml:space="preserve">3а 2022 год заключено договора купли-продажи 110 земельных участков из категории земель населенных пунктов с общей площадью 94116 </w:t>
      </w:r>
      <w:proofErr w:type="spellStart"/>
      <w:r w:rsidRPr="003C6E2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3C6E27">
        <w:rPr>
          <w:rFonts w:ascii="Times New Roman" w:hAnsi="Times New Roman" w:cs="Times New Roman"/>
          <w:color w:val="000000"/>
          <w:sz w:val="24"/>
          <w:szCs w:val="24"/>
        </w:rPr>
        <w:t>. В 2022 году поступили платежи и за прошлые годы на сумму 183,10 тыс. рублей.</w:t>
      </w:r>
    </w:p>
    <w:p w:rsidR="00977FB0" w:rsidRPr="003C6E27" w:rsidRDefault="00977FB0" w:rsidP="00977F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Также, еще одной основной задачей является сбор имущественных налогов.</w:t>
      </w:r>
      <w:r w:rsidRPr="003C6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sz w:val="24"/>
          <w:szCs w:val="24"/>
        </w:rPr>
        <w:t xml:space="preserve">По состоянию на 01.01.2023 года собираемость имущественных налогов с физических лиц с учетом задолженности по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Улуг-Хемскому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составила 96.4</w:t>
      </w:r>
      <w:proofErr w:type="gramStart"/>
      <w:r w:rsidRPr="003C6E27">
        <w:rPr>
          <w:rFonts w:ascii="Times New Roman" w:hAnsi="Times New Roman" w:cs="Times New Roman"/>
          <w:sz w:val="24"/>
          <w:szCs w:val="24"/>
        </w:rPr>
        <w:t>%,что</w:t>
      </w:r>
      <w:proofErr w:type="gramEnd"/>
      <w:r w:rsidRPr="003C6E27">
        <w:rPr>
          <w:rFonts w:ascii="Times New Roman" w:hAnsi="Times New Roman" w:cs="Times New Roman"/>
          <w:sz w:val="24"/>
          <w:szCs w:val="24"/>
        </w:rPr>
        <w:t xml:space="preserve"> больше на 3,5 процентных пункта чем в 2021 году, и занимает в рейтинге среди </w:t>
      </w:r>
      <w:proofErr w:type="spellStart"/>
      <w:r w:rsidRPr="003C6E27"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 w:rsidRPr="003C6E27">
        <w:rPr>
          <w:rFonts w:ascii="Times New Roman" w:hAnsi="Times New Roman" w:cs="Times New Roman"/>
          <w:sz w:val="24"/>
          <w:szCs w:val="24"/>
        </w:rPr>
        <w:t xml:space="preserve"> 11 место.</w:t>
      </w:r>
    </w:p>
    <w:p w:rsidR="00977FB0" w:rsidRPr="003C6E27" w:rsidRDefault="00977FB0" w:rsidP="00977F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sz w:val="24"/>
          <w:szCs w:val="24"/>
        </w:rPr>
        <w:t>По состоянию на 1 января 2023 года поступление по имущественным налогам составляет</w:t>
      </w:r>
      <w:r w:rsidRPr="003C6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sz w:val="24"/>
          <w:szCs w:val="24"/>
        </w:rPr>
        <w:t>9132</w:t>
      </w:r>
      <w:r w:rsidRPr="003C6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sz w:val="24"/>
          <w:szCs w:val="24"/>
        </w:rPr>
        <w:t>тыс. руб.,</w:t>
      </w:r>
      <w:r w:rsidRPr="003C6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sz w:val="24"/>
          <w:szCs w:val="24"/>
        </w:rPr>
        <w:t>в том числе по налогу на имущество с физических лиц</w:t>
      </w:r>
      <w:r w:rsidRPr="003C6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sz w:val="24"/>
          <w:szCs w:val="24"/>
        </w:rPr>
        <w:t>1 527 тыс. рублей, по земельному налогу с физических лиц</w:t>
      </w:r>
      <w:r w:rsidRPr="003C6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sz w:val="24"/>
          <w:szCs w:val="24"/>
        </w:rPr>
        <w:t xml:space="preserve">1 292 тыс. рублей, по транспортному налогу 6 313 тыс. рублей. </w:t>
      </w:r>
    </w:p>
    <w:p w:rsidR="00977FB0" w:rsidRPr="003C6E27" w:rsidRDefault="00977FB0" w:rsidP="00977F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6E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241C8" wp14:editId="2F9299FB">
            <wp:extent cx="6221730" cy="2209165"/>
            <wp:effectExtent l="0" t="0" r="762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1CC" w:rsidRPr="003C6E27" w:rsidRDefault="00FE31CC" w:rsidP="00FE31CC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1FCF" w:rsidRPr="003C6E27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БЕЗВОЗМЕЗДНЫЕ ПОСТУПЛЕНИЯ</w:t>
      </w:r>
      <w:r w:rsidR="00AC2EA6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B72BDD" w:rsidRPr="003C6E27" w:rsidRDefault="00EA57D0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72BD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Безвозмездные поступления из других бюджетов поступили за </w:t>
      </w:r>
      <w:r w:rsidR="0054301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202</w:t>
      </w:r>
      <w:r w:rsidR="002A135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в</w:t>
      </w:r>
      <w:r w:rsidR="00B72BD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сумме </w:t>
      </w:r>
      <w:r w:rsidR="0099668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 млрд. </w:t>
      </w:r>
      <w:r w:rsidR="00CF214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492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CF214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396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</w:t>
      </w:r>
      <w:r w:rsidR="00B72BD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руб., при 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утвержденном плане</w:t>
      </w:r>
      <w:r w:rsidR="00B72BD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82A99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млрд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82A99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4F5A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493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млн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82A99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F5A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182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</w:t>
      </w:r>
      <w:r w:rsidR="00B72BD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руб. План выполнен на </w:t>
      </w:r>
      <w:r w:rsidR="00F01BD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4F5A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F01BD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,9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%. Аналогичный период прошлого года</w:t>
      </w:r>
      <w:r w:rsidR="00F01BD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 млрд.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F5A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381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</w:t>
      </w:r>
      <w:r w:rsidR="00F01BD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F5A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188</w:t>
      </w:r>
      <w:r w:rsidR="007112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увеличение на </w:t>
      </w:r>
      <w:r w:rsidR="004F5A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111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4F5A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208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рублей. В</w:t>
      </w:r>
      <w:r w:rsidR="00B72BD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том числе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поступило</w:t>
      </w:r>
      <w:r w:rsidR="00B72BD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72BDD" w:rsidRPr="003C6E2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- Дотации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бюджетам бюджетной системы Российской Федерации в сумме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167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374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руб.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(АППГ </w:t>
      </w:r>
      <w:r w:rsidR="009C13B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167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9C13B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374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рублей)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 из них:</w:t>
      </w:r>
    </w:p>
    <w:p w:rsidR="00B72BDD" w:rsidRPr="003C6E2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-дотации бюджетам муниципальных районов на выравнивание бюджетной обеспеченности –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138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806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(АППГ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147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656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рублей)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72BDD" w:rsidRPr="003C6E2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28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567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(АППГ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64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709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рублей)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72BDD" w:rsidRPr="003C6E27" w:rsidRDefault="00B72BDD" w:rsidP="00B72BD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Субсидии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бюджетам бюджетной системы Российской Федерации –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107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066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(АППГ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88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215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рублей);</w:t>
      </w:r>
    </w:p>
    <w:p w:rsidR="00AC2EA6" w:rsidRPr="003C6E27" w:rsidRDefault="00B72BDD" w:rsidP="0092535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- Субвенции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бюджетам бюджетной системы Российской Федерации –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 млд.178</w:t>
      </w:r>
      <w:r w:rsidR="0080062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127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 руб.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(АППГ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984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351</w:t>
      </w:r>
      <w:r w:rsidR="00305F7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="0099668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);</w:t>
      </w:r>
    </w:p>
    <w:p w:rsidR="00996681" w:rsidRPr="003C6E27" w:rsidRDefault="00996681" w:rsidP="0092535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Иные межбюджетные трансферты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40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352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="000058A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(АППГ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96</w:t>
      </w:r>
      <w:r w:rsidR="007F4D1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058A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млн. </w:t>
      </w:r>
      <w:r w:rsidR="0050632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255</w:t>
      </w:r>
      <w:r w:rsidR="000058A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рублей).</w:t>
      </w:r>
    </w:p>
    <w:p w:rsidR="00AC2EA6" w:rsidRPr="003C6E27" w:rsidRDefault="00AC2EA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72BDD" w:rsidRPr="003C6E27" w:rsidRDefault="00E95EA5" w:rsidP="008317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РАСХОДЫ.</w:t>
      </w:r>
    </w:p>
    <w:p w:rsidR="007F4D1E" w:rsidRPr="003C6E27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>Расходы консолидированного бюджета за 20</w:t>
      </w:r>
      <w:r w:rsidR="00543017" w:rsidRPr="003C6E27">
        <w:rPr>
          <w:rFonts w:ascii="Times New Roman" w:hAnsi="Times New Roman" w:cs="Times New Roman"/>
          <w:i/>
          <w:sz w:val="24"/>
          <w:szCs w:val="24"/>
        </w:rPr>
        <w:t>2</w:t>
      </w:r>
      <w:r w:rsidR="0050632E" w:rsidRPr="003C6E27">
        <w:rPr>
          <w:rFonts w:ascii="Times New Roman" w:hAnsi="Times New Roman" w:cs="Times New Roman"/>
          <w:i/>
          <w:sz w:val="24"/>
          <w:szCs w:val="24"/>
        </w:rPr>
        <w:t>2</w:t>
      </w:r>
      <w:r w:rsidRPr="003C6E27">
        <w:rPr>
          <w:rFonts w:ascii="Times New Roman" w:hAnsi="Times New Roman" w:cs="Times New Roman"/>
          <w:i/>
          <w:sz w:val="24"/>
          <w:szCs w:val="24"/>
        </w:rPr>
        <w:t xml:space="preserve"> год исполнены в сумме </w:t>
      </w:r>
      <w:bookmarkStart w:id="0" w:name="_Hlk85126666"/>
      <w:bookmarkStart w:id="1" w:name="_Hlk98426870"/>
      <w:r w:rsidR="000058AE" w:rsidRPr="003C6E27">
        <w:rPr>
          <w:rFonts w:ascii="Times New Roman" w:hAnsi="Times New Roman" w:cs="Times New Roman"/>
          <w:i/>
          <w:sz w:val="24"/>
          <w:szCs w:val="24"/>
        </w:rPr>
        <w:t xml:space="preserve">1 млрд. 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624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285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i/>
          <w:sz w:val="24"/>
          <w:szCs w:val="24"/>
        </w:rPr>
        <w:t xml:space="preserve">тыс. руб., при утвержденном плане 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1 млрд. 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636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124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тыс.</w:t>
      </w:r>
      <w:r w:rsidR="00305257" w:rsidRPr="003C6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руб., выполнение плана на 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>9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9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>,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2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>8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%. </w:t>
      </w:r>
      <w:bookmarkEnd w:id="0"/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АППГ 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1 млрд. 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509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171</w:t>
      </w:r>
      <w:r w:rsidR="00305257" w:rsidRPr="003C6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тыс. руб., увеличение на 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115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3722C0" w:rsidRPr="003C6E27">
        <w:rPr>
          <w:rFonts w:ascii="Times New Roman" w:hAnsi="Times New Roman" w:cs="Times New Roman"/>
          <w:i/>
          <w:sz w:val="24"/>
          <w:szCs w:val="24"/>
        </w:rPr>
        <w:t>114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тыс. руб., или на </w:t>
      </w:r>
      <w:r w:rsidR="007E0118" w:rsidRPr="003C6E27">
        <w:rPr>
          <w:rFonts w:ascii="Times New Roman" w:hAnsi="Times New Roman" w:cs="Times New Roman"/>
          <w:i/>
          <w:sz w:val="24"/>
          <w:szCs w:val="24"/>
        </w:rPr>
        <w:t>7,63</w:t>
      </w:r>
      <w:r w:rsidR="00311646" w:rsidRPr="003C6E27">
        <w:rPr>
          <w:rFonts w:ascii="Times New Roman" w:hAnsi="Times New Roman" w:cs="Times New Roman"/>
          <w:i/>
          <w:sz w:val="24"/>
          <w:szCs w:val="24"/>
        </w:rPr>
        <w:t>%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6E27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</w:p>
    <w:p w:rsidR="00B72BDD" w:rsidRPr="003C6E27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 xml:space="preserve">Расходы бюджетов поселений составили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68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713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тыс. </w:t>
      </w:r>
      <w:r w:rsidRPr="003C6E27">
        <w:rPr>
          <w:rFonts w:ascii="Times New Roman" w:hAnsi="Times New Roman" w:cs="Times New Roman"/>
          <w:i/>
          <w:sz w:val="24"/>
          <w:szCs w:val="24"/>
        </w:rPr>
        <w:t xml:space="preserve">руб., при плане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72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471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E27">
        <w:rPr>
          <w:rFonts w:ascii="Times New Roman" w:hAnsi="Times New Roman" w:cs="Times New Roman"/>
          <w:i/>
          <w:sz w:val="24"/>
          <w:szCs w:val="24"/>
        </w:rPr>
        <w:t xml:space="preserve">тыс. рублей, исполнение плана на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94,82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>%</w:t>
      </w:r>
      <w:r w:rsidRPr="003C6E27">
        <w:rPr>
          <w:rFonts w:ascii="Times New Roman" w:hAnsi="Times New Roman" w:cs="Times New Roman"/>
          <w:i/>
          <w:sz w:val="24"/>
          <w:szCs w:val="24"/>
        </w:rPr>
        <w:t>.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 АППГ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95</w:t>
      </w:r>
      <w:r w:rsidR="00EE1091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397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 тыс. руб.,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уменьшение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26</w:t>
      </w:r>
      <w:r w:rsidR="00D059F0" w:rsidRPr="003C6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8AE" w:rsidRPr="003C6E27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684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 тыс. руб.</w:t>
      </w:r>
    </w:p>
    <w:p w:rsidR="00B72BDD" w:rsidRPr="003C6E27" w:rsidRDefault="00B72BDD" w:rsidP="00B72BD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E27">
        <w:rPr>
          <w:rFonts w:ascii="Times New Roman" w:hAnsi="Times New Roman" w:cs="Times New Roman"/>
          <w:i/>
          <w:sz w:val="24"/>
          <w:szCs w:val="24"/>
        </w:rPr>
        <w:t xml:space="preserve">Исполнение кожуунного бюджета </w:t>
      </w:r>
      <w:r w:rsidR="00270A8F" w:rsidRPr="003C6E27">
        <w:rPr>
          <w:rFonts w:ascii="Times New Roman" w:hAnsi="Times New Roman" w:cs="Times New Roman"/>
          <w:i/>
          <w:sz w:val="24"/>
          <w:szCs w:val="24"/>
        </w:rPr>
        <w:t xml:space="preserve">составило 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1 млрд.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598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940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тыс. руб., при утвержденном плане 1 млрд.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607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114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тыс. руб., выполнение плана на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99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>,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5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%. АППГ 1 млрд.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485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145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тыс. руб., увеличение на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113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млн.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795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 тыс. руб., или на </w:t>
      </w:r>
      <w:r w:rsidR="00C05CCC" w:rsidRPr="003C6E27">
        <w:rPr>
          <w:rFonts w:ascii="Times New Roman" w:hAnsi="Times New Roman" w:cs="Times New Roman"/>
          <w:i/>
          <w:sz w:val="24"/>
          <w:szCs w:val="24"/>
        </w:rPr>
        <w:t>7,66</w:t>
      </w:r>
      <w:r w:rsidR="007F4D1E" w:rsidRPr="003C6E27">
        <w:rPr>
          <w:rFonts w:ascii="Times New Roman" w:hAnsi="Times New Roman" w:cs="Times New Roman"/>
          <w:i/>
          <w:sz w:val="24"/>
          <w:szCs w:val="24"/>
        </w:rPr>
        <w:t xml:space="preserve">%.  </w:t>
      </w:r>
    </w:p>
    <w:p w:rsidR="00F511A0" w:rsidRPr="003C6E27" w:rsidRDefault="00C05268" w:rsidP="00100D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За 20</w:t>
      </w:r>
      <w:r w:rsidR="00E113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7D77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5498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социальную сферу</w:t>
      </w:r>
      <w:r w:rsidR="00735498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направлено </w:t>
      </w:r>
      <w:r w:rsidR="006808E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 млрд. </w:t>
      </w:r>
      <w:r w:rsidR="0072545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456</w:t>
      </w:r>
      <w:r w:rsidR="00BC3E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6E15A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361 </w:t>
      </w:r>
      <w:r w:rsidR="00735498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1153C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5498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F43DA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91,07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от общего объема расходов) с ростом к уровню аналогичного периода прошлого года на </w:t>
      </w:r>
      <w:r w:rsidR="00F43DA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148</w:t>
      </w:r>
      <w:r w:rsidR="00C450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F43DA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813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</w:t>
      </w:r>
      <w:r w:rsidR="00087A5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руб. или </w:t>
      </w:r>
      <w:r w:rsidR="00C73E0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</w:t>
      </w:r>
      <w:r w:rsidR="00F43DA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11,38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%. В том числе направлено на</w:t>
      </w:r>
      <w:r w:rsidR="00F511A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511A0" w:rsidRPr="003C6E27" w:rsidRDefault="00496DEF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Образование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C105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887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млн. </w:t>
      </w:r>
      <w:r w:rsidR="00FC105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870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 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руб., или </w:t>
      </w:r>
      <w:r w:rsidR="00E113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исполнено на </w:t>
      </w:r>
      <w:r w:rsidR="00D059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99</w:t>
      </w:r>
      <w:r w:rsidR="00FC105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,40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 (20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FC105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</w:t>
      </w:r>
      <w:r w:rsidR="00FC105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732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FC105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725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D059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увеличение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FC105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155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FC105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145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 или на </w:t>
      </w:r>
      <w:r w:rsidR="00751B5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21,17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%);</w:t>
      </w:r>
    </w:p>
    <w:p w:rsidR="00F511A0" w:rsidRPr="003C6E27" w:rsidRDefault="00F511A0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7850B4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Культура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81473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78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81473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972</w:t>
      </w:r>
      <w:r w:rsidR="00915539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496D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</w:t>
      </w:r>
      <w:r w:rsidR="00D059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99</w:t>
      </w:r>
      <w:r w:rsidR="0081473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,86 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 (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81473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 – </w:t>
      </w:r>
      <w:r w:rsidR="0081473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74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81473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373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970B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970B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496D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увеличение</w:t>
      </w:r>
      <w:r w:rsidR="00496D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6E15A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6E15A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599</w:t>
      </w:r>
      <w:r w:rsidR="00496D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на </w:t>
      </w:r>
      <w:r w:rsidR="006E15A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6,18</w:t>
      </w:r>
      <w:r w:rsidR="005A1B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8970B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DF2D45" w:rsidRPr="003C6E27" w:rsidRDefault="00DF2D45" w:rsidP="00DF2D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-Здравоохранение 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="006E15A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236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или </w:t>
      </w:r>
      <w:r w:rsidR="006E15A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93,66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 (за 202</w:t>
      </w:r>
      <w:r w:rsidR="006E15A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–</w:t>
      </w:r>
      <w:r w:rsidR="00BC389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293 тыс.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511A0" w:rsidRPr="003C6E27" w:rsidRDefault="00F511A0" w:rsidP="00496DE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7850B4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Социальная</w:t>
      </w:r>
      <w:r w:rsidR="004A5B85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политика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A723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476</w:t>
      </w:r>
      <w:r w:rsidR="00A37AB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A723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093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</w:t>
      </w:r>
      <w:r w:rsidR="00D059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99</w:t>
      </w:r>
      <w:r w:rsidR="00A37AB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A723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86</w:t>
      </w:r>
      <w:r w:rsidR="00A37AB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496D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</w:t>
      </w:r>
      <w:r w:rsidR="00D059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202</w:t>
      </w:r>
      <w:r w:rsidR="00A37AB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D059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96D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г.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A37AB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487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A37AB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499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E113F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37AB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уменьшение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4A723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11</w:t>
      </w:r>
      <w:r w:rsidR="00863B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4A723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406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  <w:r w:rsidR="005A1B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на </w:t>
      </w:r>
      <w:r w:rsidR="004A723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2,34</w:t>
      </w:r>
      <w:r w:rsidR="005A1B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DF2D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);</w:t>
      </w:r>
    </w:p>
    <w:p w:rsidR="00F511A0" w:rsidRPr="003C6E27" w:rsidRDefault="00F511A0" w:rsidP="00667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7850B4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Физкультура и спорт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="00863B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623</w:t>
      </w:r>
      <w:r w:rsidR="00863B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087A5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</w:t>
      </w:r>
      <w:r w:rsidR="006808E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100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="00863B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4329F8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 – </w:t>
      </w:r>
      <w:r w:rsidR="006808E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="00863B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449</w:t>
      </w:r>
      <w:r w:rsidR="00BC3E6A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087A5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руб.</w:t>
      </w:r>
      <w:r w:rsidR="00087A5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);</w:t>
      </w:r>
    </w:p>
    <w:p w:rsidR="00735498" w:rsidRPr="003C6E27" w:rsidRDefault="00F511A0" w:rsidP="006679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7850B4"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СМИ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087A5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564</w:t>
      </w:r>
      <w:r w:rsidR="00863B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</w:t>
      </w:r>
      <w:r w:rsidR="00087A5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руб. 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или </w:t>
      </w:r>
      <w:r w:rsidR="006808E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100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="00863B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 – 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087A5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23</w:t>
      </w:r>
      <w:r w:rsidR="00863B4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 руб., у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меньшение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459</w:t>
      </w:r>
      <w:r w:rsidR="006679BE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</w:t>
      </w:r>
      <w:r w:rsidR="005A1B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на </w:t>
      </w:r>
      <w:r w:rsidR="00EC3832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15,18</w:t>
      </w:r>
      <w:r w:rsidR="005A1BE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</w:t>
      </w:r>
      <w:r w:rsidR="007850B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8970B2" w:rsidRPr="003C6E27" w:rsidRDefault="008970B2" w:rsidP="00F511A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43A05" w:rsidRPr="003C6E27" w:rsidRDefault="008970B2" w:rsidP="00B43A0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За 202</w:t>
      </w:r>
      <w:r w:rsidR="00E865C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расходы на фонд оплаты труда консолидированного бюджета составило в общей сумме всего </w:t>
      </w:r>
      <w:r w:rsidR="0071377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965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71377C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482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что составляет 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59,01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от общего объема расходов консолидированного бюджета, с аналогичным периодом прошлого года увеличение на 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170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730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или 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28,77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%, Профинансировано за счет безвозмездных поступлений из республиканского бюджета </w:t>
      </w:r>
      <w:r w:rsidR="008D52C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915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8D52CB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871 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тыс. руб. (94,5%), за счет собственных доходов кожууна –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35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944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 (3,7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 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%), города – 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475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(1,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%), поселений – </w:t>
      </w:r>
      <w:r w:rsidR="00AA5E9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192</w:t>
      </w:r>
      <w:r w:rsidR="00B43A0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(0,2%).</w:t>
      </w:r>
    </w:p>
    <w:p w:rsidR="00C536FD" w:rsidRPr="003C6E27" w:rsidRDefault="00C536FD" w:rsidP="00B43A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По указным категориям работников среднемесячная заработная плата составляет:</w:t>
      </w:r>
    </w:p>
    <w:p w:rsidR="00C536FD" w:rsidRPr="003C6E27" w:rsidRDefault="00C536FD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педагогическим работникам общего образования </w:t>
      </w:r>
      <w:r w:rsidR="00A80CB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45716,19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рублей;</w:t>
      </w:r>
    </w:p>
    <w:p w:rsidR="00C536FD" w:rsidRPr="003C6E27" w:rsidRDefault="00C536FD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педагогическим работникам дошкольного образования </w:t>
      </w:r>
      <w:r w:rsidR="00A80CB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38839,4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рублей;</w:t>
      </w:r>
    </w:p>
    <w:p w:rsidR="00C536FD" w:rsidRPr="003C6E27" w:rsidRDefault="00C536FD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работникам культуры </w:t>
      </w:r>
      <w:r w:rsidR="00A80CB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38024,95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рублей;</w:t>
      </w:r>
    </w:p>
    <w:p w:rsidR="00C536FD" w:rsidRPr="003C6E27" w:rsidRDefault="00C536FD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педагогическим работникам дополнительного образования </w:t>
      </w:r>
      <w:r w:rsidR="00A80CBF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41593,12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рублей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C536FD" w:rsidRPr="003C6E27" w:rsidRDefault="00CC1634" w:rsidP="00C536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Расходы консолидированного бюджета за 202</w:t>
      </w:r>
      <w:r w:rsidR="00454B9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по коммунальным услугам, в том числе по приобретению и доставке угля составили 5</w:t>
      </w:r>
      <w:r w:rsidR="0051525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51525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869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руб., что составило </w:t>
      </w:r>
      <w:r w:rsidR="007B257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3,38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от общего объема расходов консолидированного бюджета, с аналогичным периодом прошлого года </w:t>
      </w:r>
      <w:r w:rsidR="007B257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уменьшение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r w:rsidR="007B257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7B257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060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или на </w:t>
      </w:r>
      <w:r w:rsidR="007B2573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1,90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%, в том числе за счет безвозмездных поступлений из республиканского бюджета 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24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881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 (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59,82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%), за счет собственных доходов кожууна –</w:t>
      </w:r>
      <w:r w:rsidR="004750D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12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4750D5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441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руб. (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22,68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%), города – 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322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(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6,06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%), поселений – 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949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 (</w:t>
      </w:r>
      <w:r w:rsidR="00003F90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1,73</w:t>
      </w:r>
      <w:r w:rsidR="00C536F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%).</w:t>
      </w:r>
    </w:p>
    <w:p w:rsidR="00392CB7" w:rsidRPr="003C6E27" w:rsidRDefault="00392CB7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C1098" w:rsidRPr="003C6E27" w:rsidRDefault="007C1098" w:rsidP="007C109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Из </w:t>
      </w: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дорожного фонда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профинансировано сельским поселениям </w:t>
      </w:r>
      <w:r w:rsidR="0048564D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 млн. 9</w:t>
      </w:r>
      <w:r w:rsidR="00CB1E26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</w:t>
      </w:r>
      <w:r w:rsidR="00392CB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 в том числе:</w:t>
      </w:r>
    </w:p>
    <w:p w:rsidR="00CB1E26" w:rsidRPr="003C6E27" w:rsidRDefault="00CB1E26" w:rsidP="00CB1E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Сельское поселение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сумон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Арыг-Узю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  <w:t>150,00</w:t>
      </w:r>
    </w:p>
    <w:p w:rsidR="00392CB7" w:rsidRPr="003C6E27" w:rsidRDefault="00CB1E26" w:rsidP="00CB1E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392CB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Сельское поселение сумон 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Арыскан</w:t>
      </w:r>
      <w:r w:rsidR="00392CB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150</w:t>
      </w:r>
      <w:r w:rsidR="00392CB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,00</w:t>
      </w:r>
    </w:p>
    <w:p w:rsidR="00392CB7" w:rsidRPr="003C6E27" w:rsidRDefault="00392CB7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- Сельское поселение сумон Ийи-Тал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CB1E26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150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,00</w:t>
      </w:r>
    </w:p>
    <w:p w:rsidR="00392CB7" w:rsidRPr="003C6E27" w:rsidRDefault="00392CB7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Сельское поселение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сумон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Иштии-Хем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CB1E26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140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,00</w:t>
      </w:r>
    </w:p>
    <w:p w:rsidR="00392CB7" w:rsidRPr="003C6E27" w:rsidRDefault="00392CB7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Сельское поселение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сумон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Арыг-Бажы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CB1E26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150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,00</w:t>
      </w:r>
    </w:p>
    <w:p w:rsidR="00392CB7" w:rsidRPr="003C6E27" w:rsidRDefault="00392CB7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Сельское поселение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сумон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Торгалыг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CB1E26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160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,00</w:t>
      </w:r>
    </w:p>
    <w:p w:rsidR="00CB1E26" w:rsidRPr="003C6E27" w:rsidRDefault="00CB1E26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92CB7" w:rsidRPr="003C6E27" w:rsidRDefault="00392CB7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Сельское поселение сумон </w:t>
      </w:r>
      <w:r w:rsidR="00CB1E26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Хайыракан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CB1E26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380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,00</w:t>
      </w:r>
    </w:p>
    <w:p w:rsidR="00AB06ED" w:rsidRPr="003C6E27" w:rsidRDefault="00392CB7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Сельское поселение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сумон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Эйлиг-Хем</w:t>
      </w:r>
      <w:proofErr w:type="spellEnd"/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CB1E26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0,00</w:t>
      </w:r>
    </w:p>
    <w:p w:rsidR="000C2934" w:rsidRPr="003C6E27" w:rsidRDefault="00CB1E26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>-Городское поселение город</w:t>
      </w:r>
      <w:r w:rsidR="000C29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Шагонар -550</w:t>
      </w:r>
    </w:p>
    <w:p w:rsidR="00DE2B54" w:rsidRPr="003C6E27" w:rsidRDefault="00DE2B54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C2934" w:rsidRPr="003C6E27" w:rsidRDefault="00DE2B54" w:rsidP="00DE2B5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="000C2934" w:rsidRPr="003C6E27">
        <w:rPr>
          <w:rFonts w:ascii="Times New Roman" w:hAnsi="Times New Roman" w:cs="Times New Roman"/>
          <w:b/>
          <w:i/>
          <w:sz w:val="24"/>
          <w:szCs w:val="24"/>
        </w:rPr>
        <w:t>Из резервного фонда Правительства Республики Тыва</w:t>
      </w:r>
      <w:r w:rsidR="000C2934" w:rsidRPr="003C6E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934" w:rsidRPr="003C6E2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целях оказания гражданам, пострадавшим в результате чрезвычайной ситуаций, обусловленной неблагоприятными метеорологическими явлениями в виде ураганного ветра, произошедшей на территории Улуг-Хемского кожууна Республики Тыва, в качестве единовременной материальной помощи в связи с частичным покрытием расходов финансирование составило 3</w:t>
      </w:r>
      <w:r w:rsidR="000C2934" w:rsidRPr="003C6E27">
        <w:rPr>
          <w:rFonts w:ascii="Times New Roman" w:hAnsi="Times New Roman" w:cs="Times New Roman"/>
          <w:i/>
          <w:sz w:val="24"/>
          <w:szCs w:val="24"/>
        </w:rPr>
        <w:t>99  тыс. рублей при утвержденном плане 1 млн. 810 тыс. руб., выполнение плана на 22,05%</w:t>
      </w:r>
    </w:p>
    <w:p w:rsidR="000C2934" w:rsidRPr="003C6E27" w:rsidRDefault="000C2934" w:rsidP="00392C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C2934" w:rsidRDefault="00CB6F46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счет </w:t>
      </w:r>
      <w:r w:rsidRPr="003C6E27">
        <w:rPr>
          <w:rFonts w:ascii="Times New Roman" w:hAnsi="Times New Roman" w:cs="Times New Roman"/>
          <w:b/>
          <w:i/>
          <w:color w:val="000000"/>
          <w:sz w:val="24"/>
          <w:szCs w:val="24"/>
        </w:rPr>
        <w:t>средств республиканского бюджета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профинансировано</w:t>
      </w:r>
      <w:r w:rsidR="000C29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субсидия местным бюджетам на реализацию губернаторского проекта "Народный мост" </w:t>
      </w:r>
      <w:proofErr w:type="gramStart"/>
      <w:r w:rsidR="000C29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за  2022</w:t>
      </w:r>
      <w:proofErr w:type="gramEnd"/>
      <w:r w:rsidR="000C29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год в с. </w:t>
      </w:r>
      <w:proofErr w:type="spellStart"/>
      <w:r w:rsidR="000C29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Чааты</w:t>
      </w:r>
      <w:proofErr w:type="spellEnd"/>
      <w:r w:rsidR="000C29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сумме -496 тыс. рублей. </w:t>
      </w:r>
      <w:proofErr w:type="spellStart"/>
      <w:r w:rsidR="000C29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софинансирование</w:t>
      </w:r>
      <w:proofErr w:type="spellEnd"/>
      <w:r w:rsidR="000C2934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местного бюджета составило 30 тыс. рублей.</w:t>
      </w:r>
    </w:p>
    <w:p w:rsidR="0067067F" w:rsidRDefault="0067067F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067F" w:rsidRDefault="0067067F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067F" w:rsidRDefault="0067067F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067F" w:rsidRDefault="0067067F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067F" w:rsidRDefault="0067067F" w:rsidP="006706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За счет </w:t>
      </w:r>
      <w:r w:rsidRPr="0067067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федерального бюджета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профинансировано </w:t>
      </w:r>
      <w:r w:rsidR="00AA7FE9">
        <w:rPr>
          <w:rFonts w:ascii="Times New Roman" w:hAnsi="Times New Roman" w:cs="Times New Roman"/>
          <w:i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национ</w:t>
      </w:r>
      <w:r w:rsidR="00AA7FE9">
        <w:rPr>
          <w:rFonts w:ascii="Times New Roman" w:hAnsi="Times New Roman" w:cs="Times New Roman"/>
          <w:i/>
          <w:color w:val="000000"/>
          <w:sz w:val="24"/>
          <w:szCs w:val="24"/>
        </w:rPr>
        <w:t>альным проектам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67067F" w:rsidRDefault="0067067F" w:rsidP="006706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067F" w:rsidRPr="003C6E27" w:rsidRDefault="0067067F" w:rsidP="000C293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67"/>
        <w:tblW w:w="10055" w:type="dxa"/>
        <w:tblLook w:val="04A0" w:firstRow="1" w:lastRow="0" w:firstColumn="1" w:lastColumn="0" w:noHBand="0" w:noVBand="1"/>
      </w:tblPr>
      <w:tblGrid>
        <w:gridCol w:w="7579"/>
        <w:gridCol w:w="664"/>
        <w:gridCol w:w="574"/>
        <w:gridCol w:w="485"/>
        <w:gridCol w:w="753"/>
      </w:tblGrid>
      <w:tr w:rsidR="003C6E27" w:rsidRPr="003C6E27" w:rsidTr="0067067F">
        <w:trPr>
          <w:trHeight w:val="29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67067F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программы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3C6E27" w:rsidRPr="003C6E27" w:rsidTr="0067067F">
        <w:trPr>
          <w:trHeight w:val="599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Государственная программа Республики Тыва "Развитие культуры и искусства Республики Тыва до 2022 года»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3C6E27" w:rsidRPr="003C6E27" w:rsidTr="0067067F">
        <w:trPr>
          <w:trHeight w:val="453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Субсидии на поддержку отрасли культуры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3C6E27" w:rsidRPr="003C6E27" w:rsidTr="0067067F">
        <w:trPr>
          <w:trHeight w:val="848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  программа   Респу</w:t>
            </w:r>
            <w:bookmarkStart w:id="2" w:name="_GoBack"/>
            <w:bookmarkEnd w:id="2"/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блики   Тыва   «Развитие</w:t>
            </w: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образования   и   науки   на   2014-2025   годы»"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61178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61451</w:t>
            </w:r>
          </w:p>
        </w:tc>
      </w:tr>
      <w:tr w:rsidR="003C6E27" w:rsidRPr="003C6E27" w:rsidTr="0067067F">
        <w:trPr>
          <w:trHeight w:val="705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 создание в общеобразовательных организациях, расположенных в сельской местности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  малых  городах,  условий  для  занятия  физической  культурой  и  спортом 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4470</w:t>
            </w:r>
          </w:p>
        </w:tc>
      </w:tr>
      <w:tr w:rsidR="003C6E27" w:rsidRPr="003C6E27" w:rsidTr="0067067F">
        <w:trPr>
          <w:trHeight w:val="937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  трансферты,   имеющее  целевое   назначение  на   обеспечение  выплат ежемесячного   денежного   вознаграждения   за   классное   руководство   педагогическим работникам общеобразовательных организаций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34532</w:t>
            </w:r>
          </w:p>
        </w:tc>
      </w:tr>
      <w:tr w:rsidR="003C6E27" w:rsidRPr="003C6E27" w:rsidTr="0067067F">
        <w:trPr>
          <w:trHeight w:val="813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  организацию  бесплатного  горячего  питания  обучающихся,  получающих  начальное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  образование  в  государственных  и  муниципальных  образовательных  организациях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22449</w:t>
            </w:r>
          </w:p>
        </w:tc>
      </w:tr>
      <w:tr w:rsidR="003C6E27" w:rsidRPr="003C6E27" w:rsidTr="0067067F">
        <w:trPr>
          <w:trHeight w:val="1128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Государственная программа эффективного вовлечения в оборот земель сельскохозяйственного назначения и    развития    мелиоративного    комплекса    Российской    Федерации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24348</w:t>
            </w:r>
          </w:p>
        </w:tc>
      </w:tr>
      <w:tr w:rsidR="003C6E27" w:rsidRPr="003C6E27" w:rsidTr="0067067F">
        <w:trPr>
          <w:trHeight w:val="805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 подготовку проектов межевания и проведение кадастровых работ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24348</w:t>
            </w:r>
          </w:p>
        </w:tc>
      </w:tr>
      <w:tr w:rsidR="003C6E27" w:rsidRPr="003C6E27" w:rsidTr="0067067F">
        <w:trPr>
          <w:trHeight w:val="474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программа  Республики Тыва  "Обеспечение жителей  Республики Тыва</w:t>
            </w: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доступным и комфортным жильем на 2021-2025 годы"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8822</w:t>
            </w:r>
          </w:p>
        </w:tc>
      </w:tr>
      <w:tr w:rsidR="003C6E27" w:rsidRPr="003C6E27" w:rsidTr="0067067F">
        <w:trPr>
          <w:trHeight w:val="538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 реализацию мероприятий по обеспечению жильем молодых семей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8822</w:t>
            </w:r>
          </w:p>
        </w:tc>
      </w:tr>
      <w:tr w:rsidR="003C6E27" w:rsidRPr="003C6E27" w:rsidTr="0067067F">
        <w:trPr>
          <w:trHeight w:val="848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программы</w:t>
            </w: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формирования современной городской</w:t>
            </w: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6121</w:t>
            </w:r>
          </w:p>
        </w:tc>
      </w:tr>
      <w:tr w:rsidR="003C6E27" w:rsidRPr="003C6E27" w:rsidTr="0067067F">
        <w:trPr>
          <w:trHeight w:val="644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 на  поддержку  муниципальных  программ  формирования  современной  городской  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6121</w:t>
            </w:r>
          </w:p>
        </w:tc>
      </w:tr>
      <w:tr w:rsidR="003C6E27" w:rsidRPr="003C6E27" w:rsidTr="0067067F">
        <w:trPr>
          <w:trHeight w:val="414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 программа   «Цифровая    экономика    Российской    Федерации»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1103</w:t>
            </w:r>
          </w:p>
        </w:tc>
      </w:tr>
      <w:tr w:rsidR="003C6E27" w:rsidRPr="003C6E27" w:rsidTr="0067067F">
        <w:trPr>
          <w:trHeight w:val="1087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  местным   бюджетам   из   республиканского   бюджета 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Республики  Тыва  на  оплату  услуг  по  обеспечению  доступа  к  сети  Интернет 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социально-значимых  объектов,  подключенных  к  широкополосному  доступу  к </w:t>
            </w: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сети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1103</w:t>
            </w:r>
          </w:p>
        </w:tc>
      </w:tr>
      <w:tr w:rsidR="003C6E27" w:rsidRPr="003C6E27" w:rsidTr="0067067F">
        <w:trPr>
          <w:trHeight w:val="292"/>
        </w:trPr>
        <w:tc>
          <w:tcPr>
            <w:tcW w:w="7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99417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6E27" w:rsidRPr="003C6E27" w:rsidRDefault="003C6E27" w:rsidP="009E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101895</w:t>
            </w:r>
          </w:p>
        </w:tc>
      </w:tr>
    </w:tbl>
    <w:p w:rsidR="0067067F" w:rsidRDefault="003C6E27" w:rsidP="003C6E2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</w:p>
    <w:p w:rsidR="0067067F" w:rsidRDefault="0067067F" w:rsidP="003C6E2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72C7" w:rsidRPr="003C6E27" w:rsidRDefault="003C6E27" w:rsidP="003C6E2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2022 год исполнение по муниципальным программам составляет 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99,5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процентов это 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497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рублей, при плане 1 млрд. 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504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млн. </w:t>
      </w:r>
      <w:r w:rsidR="00D754A1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864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тыс. рублей.</w:t>
      </w:r>
    </w:p>
    <w:p w:rsidR="00D754A1" w:rsidRPr="003C6E27" w:rsidRDefault="00D754A1" w:rsidP="003272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20"/>
        <w:gridCol w:w="1901"/>
        <w:gridCol w:w="1984"/>
        <w:gridCol w:w="1134"/>
      </w:tblGrid>
      <w:tr w:rsidR="00D754A1" w:rsidRPr="003C6E27" w:rsidTr="00D754A1">
        <w:trPr>
          <w:trHeight w:val="540"/>
        </w:trPr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1 504 864,0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1 497 071,1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51 160,6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51 157,0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94 552,0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94 552,0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682,5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618,7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881 753,4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876 394,2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"Развитие спорта и формирования здорового образа жизни населения" Улуг-Хемского кожууна 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10 607,9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10 607,9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7 925,0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7 799,9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Улуг-Хемского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3 392,1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3 386,5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975,9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"Обучение, переподготовка, повышение квалификации для муниципальных служащих и резерва кадров администрации Улуг-Хемского кожууна Республики Тыва"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3 052,5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Улуг-Хемского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гражданского единства и национально-культурного развития народов в Улуг-Хемском кожууне Республики Тыва"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Улуг-Хемского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764,1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8 822,7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8 821,7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Улуг-Хемского 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783,6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архивного дела на территории Улуг-Хемского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"Комплексная программа развития систем жизнеобеспечения Улуг-Хемского кожууна Республики Тыва"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4 857,1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4 814,1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"Борьба с </w:t>
            </w:r>
            <w:proofErr w:type="spellStart"/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сболезнями</w:t>
            </w:r>
            <w:proofErr w:type="spellEnd"/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кровообращения в Улуг-Хемском кожууне"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комплексная программа по преодолению бедности в Улуг-Хемском кожууне Республики Тыва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399 471,1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398 870,5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29 268,7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28 881,7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"Создание условий для оказания медицинской помощи населению и профилактика заболеваний в Улуг-Хемском кожууне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238,6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 туризма в Улуг-Хемском  кожууне"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D754A1" w:rsidRPr="003C6E27" w:rsidTr="00D754A1">
        <w:trPr>
          <w:trHeight w:val="93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6 120,6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6 120,6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A1" w:rsidRPr="003C6E27" w:rsidRDefault="00D754A1" w:rsidP="00D754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</w:tbl>
    <w:p w:rsidR="00D754A1" w:rsidRPr="003C6E27" w:rsidRDefault="00D754A1" w:rsidP="003272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72C7" w:rsidRPr="003C6E27" w:rsidRDefault="00D754A1" w:rsidP="00D754A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Таким образом, расходы на реализацию муниципальных программ в 2022 году за 2022 год составил </w:t>
      </w:r>
      <w:r w:rsidRPr="003C6E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93,63 </w:t>
      </w:r>
      <w:r w:rsidR="003272C7" w:rsidRPr="003C6E27">
        <w:rPr>
          <w:rFonts w:ascii="Times New Roman" w:hAnsi="Times New Roman" w:cs="Times New Roman"/>
          <w:i/>
          <w:color w:val="000000"/>
          <w:sz w:val="24"/>
          <w:szCs w:val="24"/>
        </w:rPr>
        <w:t>% от общего объема расходов кожуунного бюджета за 2022 год.</w:t>
      </w:r>
    </w:p>
    <w:p w:rsidR="003272C7" w:rsidRPr="003C6E27" w:rsidRDefault="003272C7" w:rsidP="003272C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92CB7" w:rsidRPr="003C6E27" w:rsidRDefault="00392CB7" w:rsidP="00CB6F4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392CB7" w:rsidRPr="003C6E27" w:rsidSect="00EB520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4"/>
    <w:rsid w:val="00001546"/>
    <w:rsid w:val="00003F90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B4B"/>
    <w:rsid w:val="00061157"/>
    <w:rsid w:val="00062662"/>
    <w:rsid w:val="00065AF0"/>
    <w:rsid w:val="00067296"/>
    <w:rsid w:val="00072B29"/>
    <w:rsid w:val="00073299"/>
    <w:rsid w:val="00073587"/>
    <w:rsid w:val="000745EB"/>
    <w:rsid w:val="00077531"/>
    <w:rsid w:val="00081807"/>
    <w:rsid w:val="0008180A"/>
    <w:rsid w:val="0008229F"/>
    <w:rsid w:val="000843A8"/>
    <w:rsid w:val="00086108"/>
    <w:rsid w:val="00087A5C"/>
    <w:rsid w:val="00087F00"/>
    <w:rsid w:val="00090268"/>
    <w:rsid w:val="00096F61"/>
    <w:rsid w:val="000A0CF0"/>
    <w:rsid w:val="000A2FEB"/>
    <w:rsid w:val="000A5256"/>
    <w:rsid w:val="000C2812"/>
    <w:rsid w:val="000C2934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1174A"/>
    <w:rsid w:val="001138D8"/>
    <w:rsid w:val="00114E7E"/>
    <w:rsid w:val="00115130"/>
    <w:rsid w:val="001153CD"/>
    <w:rsid w:val="0011557E"/>
    <w:rsid w:val="001309B6"/>
    <w:rsid w:val="001329AC"/>
    <w:rsid w:val="0013382F"/>
    <w:rsid w:val="00133862"/>
    <w:rsid w:val="0013685D"/>
    <w:rsid w:val="0014783D"/>
    <w:rsid w:val="0015065C"/>
    <w:rsid w:val="00150FBC"/>
    <w:rsid w:val="001521F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6F43"/>
    <w:rsid w:val="001D0449"/>
    <w:rsid w:val="001D180E"/>
    <w:rsid w:val="001D3529"/>
    <w:rsid w:val="001D6675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80241"/>
    <w:rsid w:val="00281C30"/>
    <w:rsid w:val="00282BD0"/>
    <w:rsid w:val="002830EF"/>
    <w:rsid w:val="0028755E"/>
    <w:rsid w:val="00291C30"/>
    <w:rsid w:val="00294AEA"/>
    <w:rsid w:val="00295A1B"/>
    <w:rsid w:val="00296F7F"/>
    <w:rsid w:val="002A135C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F1D6A"/>
    <w:rsid w:val="002F409A"/>
    <w:rsid w:val="002F700E"/>
    <w:rsid w:val="00301AD4"/>
    <w:rsid w:val="003022EB"/>
    <w:rsid w:val="00305257"/>
    <w:rsid w:val="00305F74"/>
    <w:rsid w:val="0030776B"/>
    <w:rsid w:val="00311646"/>
    <w:rsid w:val="00312EB3"/>
    <w:rsid w:val="003135F9"/>
    <w:rsid w:val="0031613C"/>
    <w:rsid w:val="00316B5C"/>
    <w:rsid w:val="00317E2D"/>
    <w:rsid w:val="00325E1C"/>
    <w:rsid w:val="003272C7"/>
    <w:rsid w:val="003314E9"/>
    <w:rsid w:val="0033198B"/>
    <w:rsid w:val="00332B4B"/>
    <w:rsid w:val="00333810"/>
    <w:rsid w:val="00333D5B"/>
    <w:rsid w:val="00335E98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7077C"/>
    <w:rsid w:val="00371564"/>
    <w:rsid w:val="003722C0"/>
    <w:rsid w:val="003725B4"/>
    <w:rsid w:val="003836FA"/>
    <w:rsid w:val="00392729"/>
    <w:rsid w:val="00392CB7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6E27"/>
    <w:rsid w:val="003C74E7"/>
    <w:rsid w:val="003D2A4D"/>
    <w:rsid w:val="003D4627"/>
    <w:rsid w:val="003D5BC2"/>
    <w:rsid w:val="003E330E"/>
    <w:rsid w:val="003E5C1B"/>
    <w:rsid w:val="003E6176"/>
    <w:rsid w:val="003E6FFD"/>
    <w:rsid w:val="003F2112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81E"/>
    <w:rsid w:val="0042197D"/>
    <w:rsid w:val="004250C3"/>
    <w:rsid w:val="00430140"/>
    <w:rsid w:val="004329F8"/>
    <w:rsid w:val="00444E3B"/>
    <w:rsid w:val="00452395"/>
    <w:rsid w:val="00454B95"/>
    <w:rsid w:val="00454FDE"/>
    <w:rsid w:val="00456BDA"/>
    <w:rsid w:val="00461AD5"/>
    <w:rsid w:val="00463102"/>
    <w:rsid w:val="00466D4B"/>
    <w:rsid w:val="004715F0"/>
    <w:rsid w:val="004728F4"/>
    <w:rsid w:val="00474CF9"/>
    <w:rsid w:val="004750D5"/>
    <w:rsid w:val="0047644C"/>
    <w:rsid w:val="00477255"/>
    <w:rsid w:val="00484B5E"/>
    <w:rsid w:val="0048564D"/>
    <w:rsid w:val="004909E5"/>
    <w:rsid w:val="00493FFE"/>
    <w:rsid w:val="004948B7"/>
    <w:rsid w:val="00495C00"/>
    <w:rsid w:val="00496DEF"/>
    <w:rsid w:val="004976FD"/>
    <w:rsid w:val="004978F5"/>
    <w:rsid w:val="004A1F27"/>
    <w:rsid w:val="004A418B"/>
    <w:rsid w:val="004A4316"/>
    <w:rsid w:val="004A5432"/>
    <w:rsid w:val="004A5B85"/>
    <w:rsid w:val="004A7231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F043B"/>
    <w:rsid w:val="004F1A77"/>
    <w:rsid w:val="004F436A"/>
    <w:rsid w:val="004F5A6A"/>
    <w:rsid w:val="00500399"/>
    <w:rsid w:val="0050632E"/>
    <w:rsid w:val="005122DC"/>
    <w:rsid w:val="0051525D"/>
    <w:rsid w:val="005200CC"/>
    <w:rsid w:val="0052511B"/>
    <w:rsid w:val="005279B3"/>
    <w:rsid w:val="00532462"/>
    <w:rsid w:val="005332CC"/>
    <w:rsid w:val="00533309"/>
    <w:rsid w:val="00533602"/>
    <w:rsid w:val="00533F7D"/>
    <w:rsid w:val="00535AE6"/>
    <w:rsid w:val="00536432"/>
    <w:rsid w:val="00543017"/>
    <w:rsid w:val="00543D2E"/>
    <w:rsid w:val="00545010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831C5"/>
    <w:rsid w:val="0059238C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D3A0B"/>
    <w:rsid w:val="005D46B3"/>
    <w:rsid w:val="005E1706"/>
    <w:rsid w:val="005F1F47"/>
    <w:rsid w:val="005F56B8"/>
    <w:rsid w:val="005F5CC2"/>
    <w:rsid w:val="005F76DF"/>
    <w:rsid w:val="00600CF7"/>
    <w:rsid w:val="00600EA9"/>
    <w:rsid w:val="0060386F"/>
    <w:rsid w:val="006050CD"/>
    <w:rsid w:val="00605AE2"/>
    <w:rsid w:val="00606B13"/>
    <w:rsid w:val="00612899"/>
    <w:rsid w:val="006158D8"/>
    <w:rsid w:val="00622A99"/>
    <w:rsid w:val="00625324"/>
    <w:rsid w:val="006262AE"/>
    <w:rsid w:val="00635193"/>
    <w:rsid w:val="00636F00"/>
    <w:rsid w:val="00640F8D"/>
    <w:rsid w:val="00646007"/>
    <w:rsid w:val="00647ACD"/>
    <w:rsid w:val="00650838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067F"/>
    <w:rsid w:val="00672DFC"/>
    <w:rsid w:val="00673A53"/>
    <w:rsid w:val="0067598D"/>
    <w:rsid w:val="00680870"/>
    <w:rsid w:val="006808E7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5AF"/>
    <w:rsid w:val="006E19B1"/>
    <w:rsid w:val="006E26BA"/>
    <w:rsid w:val="006E5473"/>
    <w:rsid w:val="006E76C8"/>
    <w:rsid w:val="006F0296"/>
    <w:rsid w:val="006F0B89"/>
    <w:rsid w:val="006F7062"/>
    <w:rsid w:val="00700A68"/>
    <w:rsid w:val="0070323F"/>
    <w:rsid w:val="00705544"/>
    <w:rsid w:val="007112A0"/>
    <w:rsid w:val="00712576"/>
    <w:rsid w:val="0071377C"/>
    <w:rsid w:val="007151D3"/>
    <w:rsid w:val="00720605"/>
    <w:rsid w:val="0072545E"/>
    <w:rsid w:val="00732BA0"/>
    <w:rsid w:val="0073394E"/>
    <w:rsid w:val="00735498"/>
    <w:rsid w:val="00736066"/>
    <w:rsid w:val="00737C28"/>
    <w:rsid w:val="007433CA"/>
    <w:rsid w:val="007436C0"/>
    <w:rsid w:val="00751B53"/>
    <w:rsid w:val="00755061"/>
    <w:rsid w:val="00755A34"/>
    <w:rsid w:val="00756046"/>
    <w:rsid w:val="007577AE"/>
    <w:rsid w:val="007631B9"/>
    <w:rsid w:val="007631C3"/>
    <w:rsid w:val="007637EE"/>
    <w:rsid w:val="007647F7"/>
    <w:rsid w:val="00766D9E"/>
    <w:rsid w:val="0077232C"/>
    <w:rsid w:val="0077348E"/>
    <w:rsid w:val="007754D0"/>
    <w:rsid w:val="007773B6"/>
    <w:rsid w:val="00777454"/>
    <w:rsid w:val="0077781D"/>
    <w:rsid w:val="00777F47"/>
    <w:rsid w:val="00781FCF"/>
    <w:rsid w:val="007850B4"/>
    <w:rsid w:val="007859F0"/>
    <w:rsid w:val="00785F7B"/>
    <w:rsid w:val="00786001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2573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2951"/>
    <w:rsid w:val="007D37EE"/>
    <w:rsid w:val="007D3B2F"/>
    <w:rsid w:val="007D7745"/>
    <w:rsid w:val="007D7CEC"/>
    <w:rsid w:val="007E0118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14730"/>
    <w:rsid w:val="008179A0"/>
    <w:rsid w:val="00821268"/>
    <w:rsid w:val="00822BEC"/>
    <w:rsid w:val="00830633"/>
    <w:rsid w:val="00831771"/>
    <w:rsid w:val="0083529E"/>
    <w:rsid w:val="0083798C"/>
    <w:rsid w:val="008424AA"/>
    <w:rsid w:val="00842B51"/>
    <w:rsid w:val="00845DDB"/>
    <w:rsid w:val="00846758"/>
    <w:rsid w:val="00846F02"/>
    <w:rsid w:val="00853CDC"/>
    <w:rsid w:val="00854EFF"/>
    <w:rsid w:val="008602CA"/>
    <w:rsid w:val="00861617"/>
    <w:rsid w:val="00863B45"/>
    <w:rsid w:val="00863CF9"/>
    <w:rsid w:val="00866707"/>
    <w:rsid w:val="00866762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B57"/>
    <w:rsid w:val="008B7C00"/>
    <w:rsid w:val="008C6B09"/>
    <w:rsid w:val="008D1FB3"/>
    <w:rsid w:val="008D3FAE"/>
    <w:rsid w:val="008D42C6"/>
    <w:rsid w:val="008D43F1"/>
    <w:rsid w:val="008D4FAD"/>
    <w:rsid w:val="008D52CB"/>
    <w:rsid w:val="008E580C"/>
    <w:rsid w:val="008E6339"/>
    <w:rsid w:val="008E6571"/>
    <w:rsid w:val="008F09B5"/>
    <w:rsid w:val="008F1670"/>
    <w:rsid w:val="008F5AC8"/>
    <w:rsid w:val="008F6207"/>
    <w:rsid w:val="0090100F"/>
    <w:rsid w:val="00904E7E"/>
    <w:rsid w:val="00907BC6"/>
    <w:rsid w:val="00907CB9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960"/>
    <w:rsid w:val="0096664B"/>
    <w:rsid w:val="00973054"/>
    <w:rsid w:val="00977115"/>
    <w:rsid w:val="00977FB0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C13B7"/>
    <w:rsid w:val="009D10F0"/>
    <w:rsid w:val="009D2560"/>
    <w:rsid w:val="009D2C39"/>
    <w:rsid w:val="009D37B0"/>
    <w:rsid w:val="009D68DC"/>
    <w:rsid w:val="009D7DA6"/>
    <w:rsid w:val="009E3660"/>
    <w:rsid w:val="009E6FB3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37AB0"/>
    <w:rsid w:val="00A4014A"/>
    <w:rsid w:val="00A41979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0CBF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5E93"/>
    <w:rsid w:val="00AA6452"/>
    <w:rsid w:val="00AA7FE9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64E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2BDD"/>
    <w:rsid w:val="00B77E3A"/>
    <w:rsid w:val="00B81F75"/>
    <w:rsid w:val="00B90735"/>
    <w:rsid w:val="00B94111"/>
    <w:rsid w:val="00BA1990"/>
    <w:rsid w:val="00BA2B37"/>
    <w:rsid w:val="00BA5660"/>
    <w:rsid w:val="00BC0573"/>
    <w:rsid w:val="00BC087D"/>
    <w:rsid w:val="00BC0898"/>
    <w:rsid w:val="00BC21B5"/>
    <w:rsid w:val="00BC23F6"/>
    <w:rsid w:val="00BC3897"/>
    <w:rsid w:val="00BC3E6A"/>
    <w:rsid w:val="00BC691A"/>
    <w:rsid w:val="00BC6AF0"/>
    <w:rsid w:val="00BC7425"/>
    <w:rsid w:val="00BD0AA3"/>
    <w:rsid w:val="00BD1198"/>
    <w:rsid w:val="00BD7ACC"/>
    <w:rsid w:val="00BE3156"/>
    <w:rsid w:val="00BF21C6"/>
    <w:rsid w:val="00C002B4"/>
    <w:rsid w:val="00C00B4E"/>
    <w:rsid w:val="00C03975"/>
    <w:rsid w:val="00C05268"/>
    <w:rsid w:val="00C05CCC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62A68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7BED"/>
    <w:rsid w:val="00CB1E26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2147"/>
    <w:rsid w:val="00CF3542"/>
    <w:rsid w:val="00CF72A8"/>
    <w:rsid w:val="00D01BA5"/>
    <w:rsid w:val="00D035A6"/>
    <w:rsid w:val="00D0412E"/>
    <w:rsid w:val="00D059F0"/>
    <w:rsid w:val="00D05A0F"/>
    <w:rsid w:val="00D105D3"/>
    <w:rsid w:val="00D22C1C"/>
    <w:rsid w:val="00D24011"/>
    <w:rsid w:val="00D240FE"/>
    <w:rsid w:val="00D3156A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54A1"/>
    <w:rsid w:val="00D778F0"/>
    <w:rsid w:val="00D826B6"/>
    <w:rsid w:val="00D90AB1"/>
    <w:rsid w:val="00D92C95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239A"/>
    <w:rsid w:val="00DE2B54"/>
    <w:rsid w:val="00DE5791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2867"/>
    <w:rsid w:val="00E232AA"/>
    <w:rsid w:val="00E23EAE"/>
    <w:rsid w:val="00E271D1"/>
    <w:rsid w:val="00E33BE9"/>
    <w:rsid w:val="00E34784"/>
    <w:rsid w:val="00E40C74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6210B"/>
    <w:rsid w:val="00E64B76"/>
    <w:rsid w:val="00E67C39"/>
    <w:rsid w:val="00E7289C"/>
    <w:rsid w:val="00E7310F"/>
    <w:rsid w:val="00E76C45"/>
    <w:rsid w:val="00E770B6"/>
    <w:rsid w:val="00E81B47"/>
    <w:rsid w:val="00E81D18"/>
    <w:rsid w:val="00E82AF4"/>
    <w:rsid w:val="00E865C0"/>
    <w:rsid w:val="00E86DB6"/>
    <w:rsid w:val="00E872FA"/>
    <w:rsid w:val="00E872FF"/>
    <w:rsid w:val="00E913BA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7D0"/>
    <w:rsid w:val="00EB3DD8"/>
    <w:rsid w:val="00EB520F"/>
    <w:rsid w:val="00EB5418"/>
    <w:rsid w:val="00EB631C"/>
    <w:rsid w:val="00EB6A6A"/>
    <w:rsid w:val="00EB7697"/>
    <w:rsid w:val="00EC3832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1BDF"/>
    <w:rsid w:val="00F0542B"/>
    <w:rsid w:val="00F05F42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3DAB"/>
    <w:rsid w:val="00F4597F"/>
    <w:rsid w:val="00F511A0"/>
    <w:rsid w:val="00F53014"/>
    <w:rsid w:val="00F538E5"/>
    <w:rsid w:val="00F54EC6"/>
    <w:rsid w:val="00F55FB8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05B"/>
    <w:rsid w:val="00FC1F83"/>
    <w:rsid w:val="00FC4EE6"/>
    <w:rsid w:val="00FC5831"/>
    <w:rsid w:val="00FC7D1D"/>
    <w:rsid w:val="00FD1417"/>
    <w:rsid w:val="00FD1C8F"/>
    <w:rsid w:val="00FD3520"/>
    <w:rsid w:val="00FD6AC4"/>
    <w:rsid w:val="00FD738B"/>
    <w:rsid w:val="00FD773C"/>
    <w:rsid w:val="00FE31CC"/>
    <w:rsid w:val="00FE4D2D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BE8C"/>
  <w15:docId w15:val="{99987595-8814-4FF3-B165-E47550EB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8;&#1053;&#1060;&#1054;&#1056;&#1052;&#1040;&#1062;&#1048;&#1048;\2022\&#1087;&#1086;&#1082;&#1072;&#1079;&#1072;&#1090;&#1077;&#1083;&#1080;%202019-20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8;&#1053;&#1060;&#1054;&#1056;&#1052;&#1040;&#1062;&#1048;&#1048;\2022\&#1087;&#1086;&#1082;&#1072;&#1079;&#1072;&#1090;&#1077;&#1083;&#1080;%202019-202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8;&#1053;&#1060;&#1054;&#1056;&#1052;&#1040;&#1062;&#1048;&#1048;\2022\&#1087;&#1086;&#1082;&#1072;&#1079;&#1072;&#1090;&#1077;&#1083;&#1080;%202019-202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8;&#1053;&#1060;&#1054;&#1056;&#1052;&#1040;&#1062;&#1048;&#1048;\2022\&#1087;&#1086;&#1082;&#1072;&#1079;&#1072;&#1090;&#1077;&#1083;&#1080;%202019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Исполнение налоговых и неналоговых доходов консолидированного бюджета муниицпального района "Улуг-Хемский кожуун Республики тыва" за 2019-2021 годы</a:t>
            </a:r>
          </a:p>
        </c:rich>
      </c:tx>
      <c:layout>
        <c:manualLayout>
          <c:xMode val="edge"/>
          <c:yMode val="edge"/>
          <c:x val="0.15278919403367261"/>
          <c:y val="1.0958811655367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'Лист1 (2)'!$A$6</c:f>
              <c:strCache>
                <c:ptCount val="1"/>
                <c:pt idx="0">
                  <c:v>факт на 01.01.2021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52033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82E-4AF1-9CD0-F075BAD890A2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2E-4AF1-9CD0-F075BAD890A2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82E-4AF1-9CD0-F075BAD890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(2)'!$B$6:$D$6</c:f>
              <c:numCache>
                <c:formatCode>0</c:formatCode>
                <c:ptCount val="3"/>
                <c:pt idx="0">
                  <c:v>121926</c:v>
                </c:pt>
                <c:pt idx="1">
                  <c:v>97808</c:v>
                </c:pt>
                <c:pt idx="2">
                  <c:v>24118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2E-4AF1-9CD0-F075BAD890A2}"/>
            </c:ext>
          </c:extLst>
        </c:ser>
        <c:ser>
          <c:idx val="1"/>
          <c:order val="1"/>
          <c:tx>
            <c:strRef>
              <c:f>'Лист1 (2)'!$A$7</c:f>
              <c:strCache>
                <c:ptCount val="1"/>
                <c:pt idx="0">
                  <c:v>факт на 01.01.2022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(2)'!$B$7:$D$7</c:f>
              <c:numCache>
                <c:formatCode>0</c:formatCode>
                <c:ptCount val="3"/>
                <c:pt idx="0">
                  <c:v>125550</c:v>
                </c:pt>
                <c:pt idx="1">
                  <c:v>102870</c:v>
                </c:pt>
                <c:pt idx="2">
                  <c:v>22686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2E-4AF1-9CD0-F075BAD890A2}"/>
            </c:ext>
          </c:extLst>
        </c:ser>
        <c:ser>
          <c:idx val="2"/>
          <c:order val="2"/>
          <c:tx>
            <c:strRef>
              <c:f>'Лист1 (2)'!$A$8</c:f>
              <c:strCache>
                <c:ptCount val="1"/>
                <c:pt idx="0">
                  <c:v>факт на 01.01.2023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(2)'!$B$8:$D$8</c:f>
              <c:numCache>
                <c:formatCode>0</c:formatCode>
                <c:ptCount val="3"/>
                <c:pt idx="0">
                  <c:v>138772.54999999999</c:v>
                </c:pt>
                <c:pt idx="1">
                  <c:v>110932.33</c:v>
                </c:pt>
                <c:pt idx="2">
                  <c:v>27840.21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82E-4AF1-9CD0-F075BAD890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Структура поступлений в бюджет Улуг-Хемского кожууна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25674176144648586"/>
          <c:w val="0.81388888888888888"/>
          <c:h val="0.3930883639545056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EB-48F3-9827-6D47A26DAC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4EB-48F3-9827-6D47A26DAC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4EB-48F3-9827-6D47A26DAC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4EB-48F3-9827-6D47A26DAC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4EB-48F3-9827-6D47A26DAC9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4EB-48F3-9827-6D47A26DAC9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4EB-48F3-9827-6D47A26DAC9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4EB-48F3-9827-6D47A26DAC9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4EB-48F3-9827-6D47A26DAC9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A4EB-48F3-9827-6D47A26DAC9C}"/>
              </c:ext>
            </c:extLst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4EB-48F3-9827-6D47A26DAC9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4EB-48F3-9827-6D47A26DAC9C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4EB-48F3-9827-6D47A26DAC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Лист4!$C$3:$C$6</c:f>
              <c:strCache>
                <c:ptCount val="4"/>
                <c:pt idx="0">
                  <c:v>НДФЛ</c:v>
                </c:pt>
                <c:pt idx="1">
                  <c:v>Имущественные налоги</c:v>
                </c:pt>
                <c:pt idx="2">
                  <c:v>Налог на совокупный доход</c:v>
                </c:pt>
                <c:pt idx="3">
                  <c:v>Акцизы</c:v>
                </c:pt>
              </c:strCache>
            </c:strRef>
          </c:cat>
          <c:val>
            <c:numRef>
              <c:f>Лист4!$D$3:$D$6</c:f>
              <c:numCache>
                <c:formatCode>0.0%</c:formatCode>
                <c:ptCount val="4"/>
                <c:pt idx="0">
                  <c:v>0.72</c:v>
                </c:pt>
                <c:pt idx="1">
                  <c:v>9.4E-2</c:v>
                </c:pt>
                <c:pt idx="2">
                  <c:v>7.8E-2</c:v>
                </c:pt>
                <c:pt idx="3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4EB-48F3-9827-6D47A26DA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налоговых и неналоговых доходов кожуунного бюджета муниципального района "Улуг-Хемский кожуун Республики Тыва" за 2019-2021 годы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'Лист2 (3)'!$A$5</c:f>
              <c:strCache>
                <c:ptCount val="1"/>
                <c:pt idx="0">
                  <c:v>Факт за 2020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EC9-4D35-A8B6-C8C9A5876CD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EC9-4D35-A8B6-C8C9A5876CD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EC9-4D35-A8B6-C8C9A5876CD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EC9-4D35-A8B6-C8C9A5876CD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EC9-4D35-A8B6-C8C9A5876CD5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EC9-4D35-A8B6-C8C9A5876CD5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C9-4D35-A8B6-C8C9A5876CD5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C9-4D35-A8B6-C8C9A5876CD5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C9-4D35-A8B6-C8C9A5876CD5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C9-4D35-A8B6-C8C9A5876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'Лист2 (3)'!$A$6</c:f>
              <c:numCache>
                <c:formatCode>#,##0</c:formatCode>
                <c:ptCount val="1"/>
                <c:pt idx="0">
                  <c:v>97808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EEC9-4D35-A8B6-C8C9A5876CD5}"/>
            </c:ext>
          </c:extLst>
        </c:ser>
        <c:ser>
          <c:idx val="1"/>
          <c:order val="1"/>
          <c:tx>
            <c:strRef>
              <c:f>'Лист2 (3)'!$B$5</c:f>
              <c:strCache>
                <c:ptCount val="1"/>
                <c:pt idx="0">
                  <c:v>Факт за 2021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EC9-4D35-A8B6-C8C9A5876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(3)'!$B$6</c:f>
              <c:numCache>
                <c:formatCode>#,##0</c:formatCode>
                <c:ptCount val="1"/>
                <c:pt idx="0">
                  <c:v>102870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EEC9-4D35-A8B6-C8C9A5876CD5}"/>
            </c:ext>
          </c:extLst>
        </c:ser>
        <c:ser>
          <c:idx val="2"/>
          <c:order val="2"/>
          <c:tx>
            <c:strRef>
              <c:f>'Лист2 (3)'!$C$5</c:f>
              <c:strCache>
                <c:ptCount val="1"/>
                <c:pt idx="0">
                  <c:v>Факт за 2022 год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EC9-4D35-A8B6-C8C9A5876C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(3)'!$C$6</c:f>
              <c:numCache>
                <c:formatCode>#,##0</c:formatCode>
                <c:ptCount val="1"/>
                <c:pt idx="0">
                  <c:v>110932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EEC9-4D35-A8B6-C8C9A5876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/>
              <a:t>Поступление имущественных налогов физических лиц на</a:t>
            </a:r>
            <a:r>
              <a:rPr lang="ru-RU" sz="1050" b="1" baseline="0"/>
              <a:t> 01.01.2022 года</a:t>
            </a:r>
          </a:p>
          <a:p>
            <a:pPr>
              <a:defRPr sz="1050" b="1"/>
            </a:pPr>
            <a:endParaRPr lang="ru-RU" sz="1050" b="1"/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Лист6!$B$6</c:f>
              <c:strCache>
                <c:ptCount val="1"/>
                <c:pt idx="0">
                  <c:v>факт на 01.01.2022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4AE-449B-B6F6-2B54DE0A6C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Лист6!$C$5:$F$5</c:f>
              <c:strCache>
                <c:ptCount val="4"/>
                <c:pt idx="0">
                  <c:v>налог на имущество ФЛ</c:v>
                </c:pt>
                <c:pt idx="1">
                  <c:v>Транспортный налог ФЛ</c:v>
                </c:pt>
                <c:pt idx="2">
                  <c:v>Земельный налог ФЛ</c:v>
                </c:pt>
                <c:pt idx="3">
                  <c:v>Всего по кожууну</c:v>
                </c:pt>
              </c:strCache>
            </c:strRef>
          </c:cat>
          <c:val>
            <c:numRef>
              <c:f>Лист6!$C$6:$F$6</c:f>
              <c:numCache>
                <c:formatCode>General</c:formatCode>
                <c:ptCount val="4"/>
                <c:pt idx="0">
                  <c:v>1017</c:v>
                </c:pt>
                <c:pt idx="1">
                  <c:v>5464</c:v>
                </c:pt>
                <c:pt idx="2">
                  <c:v>1319</c:v>
                </c:pt>
                <c:pt idx="3">
                  <c:v>7800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AE-449B-B6F6-2B54DE0A6CB8}"/>
            </c:ext>
          </c:extLst>
        </c:ser>
        <c:ser>
          <c:idx val="1"/>
          <c:order val="1"/>
          <c:tx>
            <c:strRef>
              <c:f>Лист6!$B$7</c:f>
              <c:strCache>
                <c:ptCount val="1"/>
                <c:pt idx="0">
                  <c:v>факт на 01.01.2023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4AE-449B-B6F6-2B54DE0A6CB8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4AE-449B-B6F6-2B54DE0A6C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Лист6!$C$5:$F$5</c:f>
              <c:strCache>
                <c:ptCount val="4"/>
                <c:pt idx="0">
                  <c:v>налог на имущество ФЛ</c:v>
                </c:pt>
                <c:pt idx="1">
                  <c:v>Транспортный налог ФЛ</c:v>
                </c:pt>
                <c:pt idx="2">
                  <c:v>Земельный налог ФЛ</c:v>
                </c:pt>
                <c:pt idx="3">
                  <c:v>Всего по кожууну</c:v>
                </c:pt>
              </c:strCache>
            </c:strRef>
          </c:cat>
          <c:val>
            <c:numRef>
              <c:f>Лист6!$C$7:$F$7</c:f>
              <c:numCache>
                <c:formatCode>General</c:formatCode>
                <c:ptCount val="4"/>
                <c:pt idx="0">
                  <c:v>1527</c:v>
                </c:pt>
                <c:pt idx="1">
                  <c:v>6313</c:v>
                </c:pt>
                <c:pt idx="2">
                  <c:v>1292</c:v>
                </c:pt>
                <c:pt idx="3">
                  <c:v>9132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AE-449B-B6F6-2B54DE0A6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16A1-AAA4-4368-B09A-5BCF4061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10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OyunCh</cp:lastModifiedBy>
  <cp:revision>26</cp:revision>
  <cp:lastPrinted>2023-03-15T08:47:00Z</cp:lastPrinted>
  <dcterms:created xsi:type="dcterms:W3CDTF">2022-03-17T09:57:00Z</dcterms:created>
  <dcterms:modified xsi:type="dcterms:W3CDTF">2023-03-17T03:00:00Z</dcterms:modified>
</cp:coreProperties>
</file>