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627" w:rsidRDefault="001E4627" w:rsidP="002C6056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</w:p>
    <w:p w:rsidR="00F35C52" w:rsidRDefault="009955E5" w:rsidP="0092116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C5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35C52" w:rsidRDefault="009955E5" w:rsidP="0092116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C52">
        <w:rPr>
          <w:rFonts w:ascii="Times New Roman" w:hAnsi="Times New Roman" w:cs="Times New Roman"/>
          <w:b/>
          <w:sz w:val="28"/>
          <w:szCs w:val="28"/>
        </w:rPr>
        <w:t>к</w:t>
      </w:r>
      <w:r w:rsidR="00BC5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C52" w:rsidRPr="00F35C52">
        <w:rPr>
          <w:rFonts w:ascii="Times New Roman" w:hAnsi="Times New Roman" w:cs="Times New Roman"/>
          <w:b/>
          <w:sz w:val="28"/>
          <w:szCs w:val="28"/>
        </w:rPr>
        <w:t>Решени</w:t>
      </w:r>
      <w:r w:rsidR="00BC531C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F35C52" w:rsidRPr="00F35C52">
        <w:rPr>
          <w:rFonts w:ascii="Times New Roman" w:hAnsi="Times New Roman" w:cs="Times New Roman"/>
          <w:b/>
          <w:sz w:val="28"/>
          <w:szCs w:val="28"/>
        </w:rPr>
        <w:t>Хурала представителей Улуг-Хемского кожууна Республики Тыва «О</w:t>
      </w:r>
      <w:r w:rsidR="00A276C0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="00F35C52" w:rsidRPr="00F35C52">
        <w:rPr>
          <w:rFonts w:ascii="Times New Roman" w:hAnsi="Times New Roman" w:cs="Times New Roman"/>
          <w:b/>
          <w:sz w:val="28"/>
          <w:szCs w:val="28"/>
        </w:rPr>
        <w:t xml:space="preserve"> кожуунно</w:t>
      </w:r>
      <w:r w:rsidR="00A276C0">
        <w:rPr>
          <w:rFonts w:ascii="Times New Roman" w:hAnsi="Times New Roman" w:cs="Times New Roman"/>
          <w:b/>
          <w:sz w:val="28"/>
          <w:szCs w:val="28"/>
        </w:rPr>
        <w:t>го</w:t>
      </w:r>
      <w:r w:rsidR="00F35C52" w:rsidRPr="00F35C52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A276C0">
        <w:rPr>
          <w:rFonts w:ascii="Times New Roman" w:hAnsi="Times New Roman" w:cs="Times New Roman"/>
          <w:b/>
          <w:sz w:val="28"/>
          <w:szCs w:val="28"/>
        </w:rPr>
        <w:t>а</w:t>
      </w:r>
      <w:r w:rsidR="00F35C52" w:rsidRPr="00F35C5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Улуг-Хемский кожуун Республики Тыва на 202</w:t>
      </w:r>
      <w:r w:rsidR="00C9206C">
        <w:rPr>
          <w:rFonts w:ascii="Times New Roman" w:hAnsi="Times New Roman" w:cs="Times New Roman"/>
          <w:b/>
          <w:sz w:val="28"/>
          <w:szCs w:val="28"/>
        </w:rPr>
        <w:t>4</w:t>
      </w:r>
      <w:r w:rsidR="00F35C52" w:rsidRPr="00F35C52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C9206C">
        <w:rPr>
          <w:rFonts w:ascii="Times New Roman" w:hAnsi="Times New Roman" w:cs="Times New Roman"/>
          <w:b/>
          <w:sz w:val="28"/>
          <w:szCs w:val="28"/>
        </w:rPr>
        <w:t>5</w:t>
      </w:r>
      <w:r w:rsidR="00F35C5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C9206C">
        <w:rPr>
          <w:rFonts w:ascii="Times New Roman" w:hAnsi="Times New Roman" w:cs="Times New Roman"/>
          <w:b/>
          <w:sz w:val="28"/>
          <w:szCs w:val="28"/>
        </w:rPr>
        <w:t>6</w:t>
      </w:r>
      <w:r w:rsidR="00F35C52" w:rsidRPr="00F35C52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DE75B6" w:rsidRPr="00276B38" w:rsidRDefault="00DE75B6" w:rsidP="00DE75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76B38">
        <w:rPr>
          <w:rFonts w:ascii="Times New Roman" w:hAnsi="Times New Roman"/>
          <w:sz w:val="28"/>
          <w:szCs w:val="28"/>
        </w:rPr>
        <w:t>Бюджет подготовлен в соответствии с требованиями Бюджетного кодекса Российской Федерации, Налогового кодекса Российской Федерации, решения Хурала представителей Улуг-Хемского кожууна от 25.12.2014 года №40 «Об утверждении Положения о бюджетном процессе в муниципальном районе «Улуг-Хемский кожуун Республики Тыва», иных законодательных и нормативных правовых актов Российской Федерации, Республики Тыва и Улуг-Хемского района.</w:t>
      </w:r>
    </w:p>
    <w:p w:rsidR="00DE75B6" w:rsidRPr="00276B38" w:rsidRDefault="00DE75B6" w:rsidP="00DE75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76B38">
        <w:rPr>
          <w:rFonts w:ascii="Times New Roman" w:hAnsi="Times New Roman"/>
          <w:sz w:val="28"/>
          <w:szCs w:val="28"/>
        </w:rPr>
        <w:t>При этом основными задачами бюджетной политики при формировании бюджета муниципального района «Улуг-Хемский кожуун Республики Тыва» на 202</w:t>
      </w:r>
      <w:r w:rsidR="00C9206C">
        <w:rPr>
          <w:rFonts w:ascii="Times New Roman" w:hAnsi="Times New Roman"/>
          <w:sz w:val="28"/>
          <w:szCs w:val="28"/>
        </w:rPr>
        <w:t>4</w:t>
      </w:r>
      <w:r w:rsidRPr="00276B38">
        <w:rPr>
          <w:rFonts w:ascii="Times New Roman" w:hAnsi="Times New Roman"/>
          <w:sz w:val="28"/>
          <w:szCs w:val="28"/>
        </w:rPr>
        <w:t>-202</w:t>
      </w:r>
      <w:r w:rsidR="00C9206C">
        <w:rPr>
          <w:rFonts w:ascii="Times New Roman" w:hAnsi="Times New Roman"/>
          <w:sz w:val="28"/>
          <w:szCs w:val="28"/>
        </w:rPr>
        <w:t>6</w:t>
      </w:r>
      <w:r w:rsidRPr="00276B38">
        <w:rPr>
          <w:rFonts w:ascii="Times New Roman" w:hAnsi="Times New Roman"/>
          <w:sz w:val="28"/>
          <w:szCs w:val="28"/>
        </w:rPr>
        <w:t xml:space="preserve"> годы являются: выполнение расходных обязательств и повышение результативности бюджетных расходов, с учетом разграничения расходных обязательств между уровнями бюджетной системы и строгий отбор принимаемых обязательств.</w:t>
      </w:r>
    </w:p>
    <w:p w:rsidR="00DE75B6" w:rsidRPr="00276B38" w:rsidRDefault="00DE75B6" w:rsidP="00DE75B6">
      <w:pPr>
        <w:pStyle w:val="a3"/>
        <w:ind w:left="0" w:firstLine="720"/>
        <w:jc w:val="center"/>
        <w:rPr>
          <w:b/>
          <w:snapToGrid w:val="0"/>
          <w:sz w:val="28"/>
          <w:szCs w:val="28"/>
        </w:rPr>
      </w:pPr>
    </w:p>
    <w:p w:rsidR="00DE75B6" w:rsidRPr="00DB214E" w:rsidRDefault="00DE75B6" w:rsidP="00DE75B6">
      <w:pPr>
        <w:pStyle w:val="a3"/>
        <w:ind w:left="0" w:firstLine="72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B214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Основные характеристики кожуунного бюджета муниципального района «Улуг-Хемский кожуун Республики </w:t>
      </w:r>
      <w:r w:rsidR="001D7353" w:rsidRPr="00DB214E">
        <w:rPr>
          <w:rFonts w:ascii="Times New Roman" w:hAnsi="Times New Roman" w:cs="Times New Roman"/>
          <w:b/>
          <w:snapToGrid w:val="0"/>
          <w:sz w:val="28"/>
          <w:szCs w:val="28"/>
        </w:rPr>
        <w:t>Тыва» на</w:t>
      </w:r>
      <w:r w:rsidRPr="00DB214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202</w:t>
      </w:r>
      <w:r w:rsidR="00C9206C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Pr="00DB214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год и плановый период 202</w:t>
      </w:r>
      <w:r w:rsidR="00C9206C">
        <w:rPr>
          <w:rFonts w:ascii="Times New Roman" w:hAnsi="Times New Roman" w:cs="Times New Roman"/>
          <w:b/>
          <w:snapToGrid w:val="0"/>
          <w:sz w:val="28"/>
          <w:szCs w:val="28"/>
        </w:rPr>
        <w:t>5</w:t>
      </w:r>
      <w:r w:rsidRPr="00DB214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и 202</w:t>
      </w:r>
      <w:r w:rsidR="00C9206C">
        <w:rPr>
          <w:rFonts w:ascii="Times New Roman" w:hAnsi="Times New Roman" w:cs="Times New Roman"/>
          <w:b/>
          <w:snapToGrid w:val="0"/>
          <w:sz w:val="28"/>
          <w:szCs w:val="28"/>
        </w:rPr>
        <w:t>6</w:t>
      </w:r>
      <w:r w:rsidRPr="00DB214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гг.</w:t>
      </w:r>
    </w:p>
    <w:p w:rsidR="00DE75B6" w:rsidRPr="00DB214E" w:rsidRDefault="00DE75B6" w:rsidP="00DE75B6">
      <w:pPr>
        <w:pStyle w:val="a3"/>
        <w:ind w:left="0" w:right="715" w:firstLine="720"/>
        <w:jc w:val="right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B214E">
        <w:rPr>
          <w:rFonts w:ascii="Times New Roman" w:hAnsi="Times New Roman" w:cs="Times New Roman"/>
          <w:snapToGrid w:val="0"/>
          <w:sz w:val="28"/>
          <w:szCs w:val="28"/>
        </w:rPr>
        <w:t>тыс. руб</w:t>
      </w:r>
      <w:r w:rsidRPr="00DB214E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</w:p>
    <w:tbl>
      <w:tblPr>
        <w:tblW w:w="9973" w:type="dxa"/>
        <w:tblLook w:val="04A0" w:firstRow="1" w:lastRow="0" w:firstColumn="1" w:lastColumn="0" w:noHBand="0" w:noVBand="1"/>
      </w:tblPr>
      <w:tblGrid>
        <w:gridCol w:w="3809"/>
        <w:gridCol w:w="1541"/>
        <w:gridCol w:w="1541"/>
        <w:gridCol w:w="1541"/>
        <w:gridCol w:w="1541"/>
      </w:tblGrid>
      <w:tr w:rsidR="00B0034F" w:rsidRPr="00B0034F" w:rsidTr="00B0034F">
        <w:trPr>
          <w:trHeight w:val="307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B8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B8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B8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B8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0034F" w:rsidRPr="00B0034F" w:rsidTr="00B0034F">
        <w:trPr>
          <w:trHeight w:val="307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Ожидаемое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034F" w:rsidRPr="00B0034F" w:rsidTr="00B0034F">
        <w:trPr>
          <w:trHeight w:val="307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– всего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EA4168" w:rsidRDefault="00EA4168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1913361,1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943381" w:rsidRDefault="00DC2FB3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1631608,3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943381" w:rsidRDefault="00DC2FB3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1267012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943381" w:rsidRDefault="00DC2FB3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1248201</w:t>
            </w:r>
          </w:p>
        </w:tc>
      </w:tr>
      <w:tr w:rsidR="00B0034F" w:rsidRPr="00B0034F" w:rsidTr="00B0034F">
        <w:trPr>
          <w:trHeight w:val="307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EA4168" w:rsidRDefault="00EA4168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158422,0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943381" w:rsidRDefault="00943381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142589,0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943381" w:rsidRDefault="00943381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151479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943381" w:rsidRDefault="00943381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162339</w:t>
            </w:r>
          </w:p>
        </w:tc>
      </w:tr>
      <w:tr w:rsidR="00B0034F" w:rsidRPr="00B0034F" w:rsidTr="00B0034F">
        <w:trPr>
          <w:trHeight w:val="307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%% к всего доходам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12003A" w:rsidRDefault="0012003A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12003A" w:rsidRDefault="0012003A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12003A" w:rsidRDefault="0012003A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12003A" w:rsidRDefault="0012003A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</w:tr>
      <w:tr w:rsidR="00B0034F" w:rsidRPr="00B0034F" w:rsidTr="00B0034F">
        <w:trPr>
          <w:trHeight w:val="307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CD7" w:rsidRPr="0012003A" w:rsidRDefault="00B87CD7" w:rsidP="00B8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1754939,1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12003A" w:rsidRDefault="00DC2FB3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1489019,3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12003A" w:rsidRDefault="00DC2FB3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1115533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FB3" w:rsidRPr="0012003A" w:rsidRDefault="00DC2FB3" w:rsidP="00D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1085862</w:t>
            </w:r>
          </w:p>
        </w:tc>
      </w:tr>
      <w:tr w:rsidR="00B0034F" w:rsidRPr="00B0034F" w:rsidTr="00B0034F">
        <w:trPr>
          <w:trHeight w:val="307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%% к всего доходам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12003A" w:rsidRDefault="0012003A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12003A" w:rsidRDefault="0012003A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12003A" w:rsidRDefault="000C72DE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12003A" w:rsidRDefault="0012003A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86,4</w:t>
            </w:r>
          </w:p>
        </w:tc>
      </w:tr>
      <w:tr w:rsidR="00B0034F" w:rsidRPr="00B0034F" w:rsidTr="00B0034F">
        <w:trPr>
          <w:trHeight w:val="307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– всего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EA4168" w:rsidRDefault="00EA4168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1928564,9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81" w:rsidRPr="00EA4168" w:rsidRDefault="00943381" w:rsidP="0094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1303471,5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EA4168" w:rsidRDefault="00943381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1198362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EA4168" w:rsidRDefault="00943381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1198996</w:t>
            </w:r>
          </w:p>
        </w:tc>
      </w:tr>
      <w:tr w:rsidR="00B0034F" w:rsidRPr="00B0034F" w:rsidTr="00B0034F">
        <w:trPr>
          <w:trHeight w:val="307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EA4168" w:rsidRDefault="00EA4168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15203,8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EA4168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EA4168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EA4168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0034F" w:rsidRPr="00B0034F" w:rsidTr="00B0034F">
        <w:trPr>
          <w:trHeight w:val="753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%% к доходам без учета объема безвозмездных поступлений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4F" w:rsidRPr="00EA4168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20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12003A" w:rsidRPr="00120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4F" w:rsidRPr="0012003A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4F" w:rsidRPr="0012003A" w:rsidRDefault="000C72DE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4F" w:rsidRPr="0012003A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DE75B6" w:rsidRPr="00B0034F" w:rsidRDefault="00DE75B6" w:rsidP="00B0034F">
      <w:pPr>
        <w:ind w:right="715"/>
        <w:rPr>
          <w:b/>
          <w:snapToGrid w:val="0"/>
          <w:sz w:val="28"/>
          <w:szCs w:val="28"/>
        </w:rPr>
      </w:pPr>
    </w:p>
    <w:p w:rsidR="002E6D51" w:rsidRPr="00BB6ACC" w:rsidRDefault="002E6D51" w:rsidP="002E6D51">
      <w:pPr>
        <w:pStyle w:val="a3"/>
        <w:spacing w:after="0" w:line="240" w:lineRule="auto"/>
        <w:ind w:hanging="2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ACC">
        <w:rPr>
          <w:rFonts w:ascii="Times New Roman" w:hAnsi="Times New Roman" w:cs="Times New Roman"/>
          <w:b/>
          <w:sz w:val="28"/>
          <w:szCs w:val="28"/>
        </w:rPr>
        <w:t>Доходы кожуунного бюджета на 202</w:t>
      </w:r>
      <w:r w:rsidR="00C9206C">
        <w:rPr>
          <w:rFonts w:ascii="Times New Roman" w:hAnsi="Times New Roman" w:cs="Times New Roman"/>
          <w:b/>
          <w:sz w:val="28"/>
          <w:szCs w:val="28"/>
        </w:rPr>
        <w:t>4</w:t>
      </w:r>
      <w:r w:rsidRPr="00BB6ACC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</w:p>
    <w:p w:rsidR="002E6D51" w:rsidRPr="00BB6ACC" w:rsidRDefault="00C9206C" w:rsidP="002E6D51">
      <w:pPr>
        <w:pStyle w:val="a3"/>
        <w:spacing w:after="0" w:line="240" w:lineRule="auto"/>
        <w:ind w:hanging="29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2E6D51" w:rsidRPr="00BB6ACC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2E6D51" w:rsidRPr="00BB6ACC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E6D51" w:rsidRPr="00E565A7" w:rsidRDefault="00F96A36" w:rsidP="002E6D5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E6D51" w:rsidRPr="00E565A7">
        <w:rPr>
          <w:rFonts w:ascii="Times New Roman" w:hAnsi="Times New Roman" w:cs="Times New Roman"/>
          <w:sz w:val="28"/>
          <w:szCs w:val="28"/>
        </w:rPr>
        <w:t>алоговы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E6D51" w:rsidRPr="00E565A7">
        <w:rPr>
          <w:rFonts w:ascii="Times New Roman" w:hAnsi="Times New Roman" w:cs="Times New Roman"/>
          <w:sz w:val="28"/>
          <w:szCs w:val="28"/>
        </w:rPr>
        <w:t xml:space="preserve"> и неналоговы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E6D51" w:rsidRPr="00E565A7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E6D51" w:rsidRPr="00E565A7">
        <w:rPr>
          <w:rFonts w:ascii="Times New Roman" w:hAnsi="Times New Roman" w:cs="Times New Roman"/>
          <w:sz w:val="28"/>
          <w:szCs w:val="28"/>
        </w:rPr>
        <w:t xml:space="preserve"> </w:t>
      </w:r>
      <w:r w:rsidR="002E6D51">
        <w:rPr>
          <w:rFonts w:ascii="Times New Roman" w:hAnsi="Times New Roman" w:cs="Times New Roman"/>
          <w:sz w:val="28"/>
          <w:szCs w:val="28"/>
        </w:rPr>
        <w:t xml:space="preserve">кожуунного </w:t>
      </w:r>
      <w:r w:rsidR="002E6D51" w:rsidRPr="00E565A7">
        <w:rPr>
          <w:rFonts w:ascii="Times New Roman" w:hAnsi="Times New Roman" w:cs="Times New Roman"/>
          <w:sz w:val="28"/>
          <w:szCs w:val="28"/>
        </w:rPr>
        <w:t>бюджета муни</w:t>
      </w:r>
      <w:r w:rsidR="002E6D51">
        <w:rPr>
          <w:rFonts w:ascii="Times New Roman" w:hAnsi="Times New Roman" w:cs="Times New Roman"/>
          <w:sz w:val="28"/>
          <w:szCs w:val="28"/>
        </w:rPr>
        <w:t>ципального района</w:t>
      </w:r>
      <w:r w:rsidR="002E6D51" w:rsidRPr="00E565A7">
        <w:rPr>
          <w:rFonts w:ascii="Times New Roman" w:hAnsi="Times New Roman" w:cs="Times New Roman"/>
          <w:sz w:val="28"/>
          <w:szCs w:val="28"/>
        </w:rPr>
        <w:t xml:space="preserve"> «Улуг-Хемский кожуун Республики Тыва» (дале</w:t>
      </w:r>
      <w:r w:rsidR="00C9206C">
        <w:rPr>
          <w:rFonts w:ascii="Times New Roman" w:hAnsi="Times New Roman" w:cs="Times New Roman"/>
          <w:sz w:val="28"/>
          <w:szCs w:val="28"/>
        </w:rPr>
        <w:t>е – Улуг-Хемский кожуун) на 2024</w:t>
      </w:r>
      <w:r w:rsidR="002E6D51" w:rsidRPr="00E565A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9206C">
        <w:rPr>
          <w:rFonts w:ascii="Times New Roman" w:hAnsi="Times New Roman" w:cs="Times New Roman"/>
          <w:sz w:val="28"/>
          <w:szCs w:val="28"/>
        </w:rPr>
        <w:t>5</w:t>
      </w:r>
      <w:r w:rsidR="002E6D51" w:rsidRPr="00E565A7">
        <w:rPr>
          <w:rFonts w:ascii="Times New Roman" w:hAnsi="Times New Roman" w:cs="Times New Roman"/>
          <w:sz w:val="28"/>
          <w:szCs w:val="28"/>
        </w:rPr>
        <w:t xml:space="preserve"> и 202</w:t>
      </w:r>
      <w:r w:rsidR="00C9206C">
        <w:rPr>
          <w:rFonts w:ascii="Times New Roman" w:hAnsi="Times New Roman" w:cs="Times New Roman"/>
          <w:sz w:val="28"/>
          <w:szCs w:val="28"/>
        </w:rPr>
        <w:t>6</w:t>
      </w:r>
      <w:r w:rsidR="002E6D51" w:rsidRPr="00E565A7">
        <w:rPr>
          <w:rFonts w:ascii="Times New Roman" w:hAnsi="Times New Roman" w:cs="Times New Roman"/>
          <w:sz w:val="28"/>
          <w:szCs w:val="28"/>
        </w:rPr>
        <w:t xml:space="preserve"> годов рассчитан исходя из социально-экономического развития Улуг-Хемского кожууна на 202</w:t>
      </w:r>
      <w:r w:rsidR="00C9206C">
        <w:rPr>
          <w:rFonts w:ascii="Times New Roman" w:hAnsi="Times New Roman" w:cs="Times New Roman"/>
          <w:sz w:val="28"/>
          <w:szCs w:val="28"/>
        </w:rPr>
        <w:t>4</w:t>
      </w:r>
      <w:r w:rsidR="002E6D51" w:rsidRPr="00E565A7">
        <w:rPr>
          <w:rFonts w:ascii="Times New Roman" w:hAnsi="Times New Roman" w:cs="Times New Roman"/>
          <w:sz w:val="28"/>
          <w:szCs w:val="28"/>
        </w:rPr>
        <w:t>-202</w:t>
      </w:r>
      <w:r w:rsidR="00C9206C">
        <w:rPr>
          <w:rFonts w:ascii="Times New Roman" w:hAnsi="Times New Roman" w:cs="Times New Roman"/>
          <w:sz w:val="28"/>
          <w:szCs w:val="28"/>
        </w:rPr>
        <w:t>6</w:t>
      </w:r>
      <w:r w:rsidR="002E6D51" w:rsidRPr="00E565A7">
        <w:rPr>
          <w:rFonts w:ascii="Times New Roman" w:hAnsi="Times New Roman" w:cs="Times New Roman"/>
          <w:sz w:val="28"/>
          <w:szCs w:val="28"/>
        </w:rPr>
        <w:t xml:space="preserve"> годы, </w:t>
      </w:r>
      <w:r w:rsidR="002E6D51" w:rsidRPr="00E565A7">
        <w:rPr>
          <w:rFonts w:ascii="Times New Roman" w:hAnsi="Times New Roman" w:cs="Times New Roman"/>
          <w:sz w:val="28"/>
          <w:szCs w:val="28"/>
        </w:rPr>
        <w:lastRenderedPageBreak/>
        <w:t>основных направлений бюджетной и налоговой политики на 202</w:t>
      </w:r>
      <w:r w:rsidR="00C9206C">
        <w:rPr>
          <w:rFonts w:ascii="Times New Roman" w:hAnsi="Times New Roman" w:cs="Times New Roman"/>
          <w:sz w:val="28"/>
          <w:szCs w:val="28"/>
        </w:rPr>
        <w:t>4</w:t>
      </w:r>
      <w:r w:rsidR="002E6D51" w:rsidRPr="00E565A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9206C">
        <w:rPr>
          <w:rFonts w:ascii="Times New Roman" w:hAnsi="Times New Roman" w:cs="Times New Roman"/>
          <w:sz w:val="28"/>
          <w:szCs w:val="28"/>
        </w:rPr>
        <w:t>5</w:t>
      </w:r>
      <w:r w:rsidR="002E6D51" w:rsidRPr="00E565A7">
        <w:rPr>
          <w:rFonts w:ascii="Times New Roman" w:hAnsi="Times New Roman" w:cs="Times New Roman"/>
          <w:sz w:val="28"/>
          <w:szCs w:val="28"/>
        </w:rPr>
        <w:t xml:space="preserve"> и 202</w:t>
      </w:r>
      <w:r w:rsidR="00C9206C">
        <w:rPr>
          <w:rFonts w:ascii="Times New Roman" w:hAnsi="Times New Roman" w:cs="Times New Roman"/>
          <w:sz w:val="28"/>
          <w:szCs w:val="28"/>
        </w:rPr>
        <w:t>6</w:t>
      </w:r>
      <w:r w:rsidR="002E6D51">
        <w:rPr>
          <w:rFonts w:ascii="Times New Roman" w:hAnsi="Times New Roman" w:cs="Times New Roman"/>
          <w:sz w:val="28"/>
          <w:szCs w:val="28"/>
        </w:rPr>
        <w:t xml:space="preserve"> </w:t>
      </w:r>
      <w:r w:rsidR="002E6D51" w:rsidRPr="00E565A7">
        <w:rPr>
          <w:rFonts w:ascii="Times New Roman" w:hAnsi="Times New Roman" w:cs="Times New Roman"/>
          <w:sz w:val="28"/>
          <w:szCs w:val="28"/>
        </w:rPr>
        <w:t xml:space="preserve">годов, ожидаемого поступления налоговых и неналоговых доходов в </w:t>
      </w:r>
      <w:r w:rsidR="00C9206C">
        <w:rPr>
          <w:rFonts w:ascii="Times New Roman" w:hAnsi="Times New Roman" w:cs="Times New Roman"/>
          <w:sz w:val="28"/>
          <w:szCs w:val="28"/>
        </w:rPr>
        <w:t>2023</w:t>
      </w:r>
      <w:r w:rsidR="002E6D51" w:rsidRPr="00E565A7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2E6D51" w:rsidRPr="00A66114" w:rsidRDefault="002E6D51" w:rsidP="002E6D51">
      <w:pPr>
        <w:pStyle w:val="1"/>
        <w:shd w:val="clear" w:color="auto" w:fill="F4F7FC"/>
        <w:spacing w:before="0" w:beforeAutospacing="0" w:after="300" w:afterAutospacing="0"/>
        <w:jc w:val="both"/>
        <w:rPr>
          <w:rFonts w:ascii="Conv_PFDINTEXTCONDPRO-MEDIUM" w:hAnsi="Conv_PFDINTEXTCONDPRO-MEDIUM"/>
          <w:b w:val="0"/>
          <w:bCs w:val="0"/>
          <w:color w:val="405965"/>
          <w:sz w:val="84"/>
          <w:szCs w:val="84"/>
        </w:rPr>
      </w:pPr>
      <w:r>
        <w:rPr>
          <w:b w:val="0"/>
          <w:sz w:val="28"/>
          <w:szCs w:val="28"/>
        </w:rPr>
        <w:t xml:space="preserve">     </w:t>
      </w:r>
      <w:r w:rsidR="00F96A36" w:rsidRPr="00A66114">
        <w:rPr>
          <w:b w:val="0"/>
          <w:sz w:val="28"/>
          <w:szCs w:val="28"/>
        </w:rPr>
        <w:t>Н</w:t>
      </w:r>
      <w:r w:rsidRPr="00A66114">
        <w:rPr>
          <w:b w:val="0"/>
          <w:sz w:val="28"/>
          <w:szCs w:val="28"/>
        </w:rPr>
        <w:t>алоговы</w:t>
      </w:r>
      <w:r w:rsidR="00F96A36">
        <w:rPr>
          <w:b w:val="0"/>
          <w:sz w:val="28"/>
          <w:szCs w:val="28"/>
        </w:rPr>
        <w:t xml:space="preserve">е </w:t>
      </w:r>
      <w:r w:rsidRPr="00A66114">
        <w:rPr>
          <w:b w:val="0"/>
          <w:sz w:val="28"/>
          <w:szCs w:val="28"/>
        </w:rPr>
        <w:t>и неналоговы</w:t>
      </w:r>
      <w:r w:rsidR="00F96A36">
        <w:rPr>
          <w:b w:val="0"/>
          <w:sz w:val="28"/>
          <w:szCs w:val="28"/>
        </w:rPr>
        <w:t>е</w:t>
      </w:r>
      <w:r w:rsidRPr="00A66114">
        <w:rPr>
          <w:b w:val="0"/>
          <w:sz w:val="28"/>
          <w:szCs w:val="28"/>
        </w:rPr>
        <w:t xml:space="preserve"> доход</w:t>
      </w:r>
      <w:r w:rsidR="00F96A36">
        <w:rPr>
          <w:b w:val="0"/>
          <w:sz w:val="28"/>
          <w:szCs w:val="28"/>
        </w:rPr>
        <w:t>ы</w:t>
      </w:r>
      <w:r w:rsidRPr="00A66114">
        <w:rPr>
          <w:b w:val="0"/>
          <w:sz w:val="28"/>
          <w:szCs w:val="28"/>
        </w:rPr>
        <w:t xml:space="preserve"> кожуунного бюджета Улуг-Хемского кожууна сформирован исходя из</w:t>
      </w:r>
      <w:r w:rsidRPr="00A66114">
        <w:rPr>
          <w:b w:val="0"/>
          <w:color w:val="C00000"/>
          <w:sz w:val="28"/>
          <w:szCs w:val="28"/>
        </w:rPr>
        <w:t xml:space="preserve"> </w:t>
      </w:r>
      <w:r w:rsidRPr="00A66114">
        <w:rPr>
          <w:b w:val="0"/>
          <w:sz w:val="28"/>
          <w:szCs w:val="28"/>
        </w:rPr>
        <w:t xml:space="preserve">методик прогнозирования поступлений доходов, утвержденных главными администраторами доходов, в соответствии с общими требования установленными на федеральном уровне и с учетом нормативов отчислений от федеральных, региональных и местных налогов и налогов, </w:t>
      </w:r>
      <w:r w:rsidRPr="00A66114">
        <w:rPr>
          <w:b w:val="0"/>
          <w:iCs/>
          <w:sz w:val="28"/>
          <w:szCs w:val="28"/>
        </w:rPr>
        <w:t xml:space="preserve">предусмотренных специальными налоговыми режимами, неналоговых доходов, установленных Бюджетным кодексом Российской Федерации и Законом Республики Тыва от 5 декабря 2008 года № 1093 ВХ-2 (ред. </w:t>
      </w:r>
      <w:r>
        <w:rPr>
          <w:b w:val="0"/>
          <w:iCs/>
          <w:sz w:val="28"/>
          <w:szCs w:val="28"/>
        </w:rPr>
        <w:t>о</w:t>
      </w:r>
      <w:r w:rsidRPr="00A66114">
        <w:rPr>
          <w:b w:val="0"/>
          <w:iCs/>
          <w:sz w:val="28"/>
          <w:szCs w:val="28"/>
        </w:rPr>
        <w:t>т 10.12.2013) «О нормативах отчислений от федеральных налогов, региональных налогов и налогов, предусмотренных специальными налоговыми режимами, подлежащих зачислению в республиканский бюджет Республики Тыва, в местные бюджеты Республики Тыва».</w:t>
      </w:r>
    </w:p>
    <w:p w:rsidR="002E6D51" w:rsidRPr="00E565A7" w:rsidRDefault="002E6D51" w:rsidP="002E6D5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5A7">
        <w:rPr>
          <w:rFonts w:ascii="Times New Roman" w:hAnsi="Times New Roman" w:cs="Times New Roman"/>
          <w:b/>
          <w:i/>
          <w:sz w:val="28"/>
          <w:szCs w:val="28"/>
        </w:rPr>
        <w:t>Налоговые и неналоговые доходы кожуунного бюджета муниципального района Улуг-Хемский кожуун</w:t>
      </w:r>
      <w:r w:rsidRPr="00E565A7">
        <w:rPr>
          <w:rFonts w:ascii="Times New Roman" w:hAnsi="Times New Roman" w:cs="Times New Roman"/>
          <w:sz w:val="28"/>
          <w:szCs w:val="28"/>
        </w:rPr>
        <w:t xml:space="preserve"> на 202</w:t>
      </w:r>
      <w:r w:rsidR="00C9206C">
        <w:rPr>
          <w:rFonts w:ascii="Times New Roman" w:hAnsi="Times New Roman" w:cs="Times New Roman"/>
          <w:sz w:val="28"/>
          <w:szCs w:val="28"/>
        </w:rPr>
        <w:t>4</w:t>
      </w:r>
      <w:r w:rsidRPr="00E565A7">
        <w:rPr>
          <w:rFonts w:ascii="Times New Roman" w:hAnsi="Times New Roman" w:cs="Times New Roman"/>
          <w:sz w:val="28"/>
          <w:szCs w:val="28"/>
        </w:rPr>
        <w:t xml:space="preserve"> год </w:t>
      </w:r>
      <w:r w:rsidR="00A40983">
        <w:rPr>
          <w:rFonts w:ascii="Times New Roman" w:hAnsi="Times New Roman" w:cs="Times New Roman"/>
          <w:sz w:val="28"/>
          <w:szCs w:val="28"/>
        </w:rPr>
        <w:t>рассчитан</w:t>
      </w:r>
      <w:r w:rsidR="00DF53AE">
        <w:rPr>
          <w:rFonts w:ascii="Times New Roman" w:hAnsi="Times New Roman" w:cs="Times New Roman"/>
          <w:sz w:val="28"/>
          <w:szCs w:val="28"/>
        </w:rPr>
        <w:t xml:space="preserve"> в сумме 142</w:t>
      </w:r>
      <w:r w:rsidRPr="00E56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млн </w:t>
      </w:r>
      <w:r w:rsidR="00DF53AE">
        <w:rPr>
          <w:rFonts w:ascii="Times New Roman" w:hAnsi="Times New Roman" w:cs="Times New Roman"/>
          <w:sz w:val="28"/>
          <w:szCs w:val="28"/>
        </w:rPr>
        <w:t>589</w:t>
      </w:r>
      <w:r w:rsidRPr="00E565A7">
        <w:rPr>
          <w:rFonts w:ascii="Times New Roman" w:hAnsi="Times New Roman" w:cs="Times New Roman"/>
          <w:sz w:val="28"/>
          <w:szCs w:val="28"/>
        </w:rPr>
        <w:t xml:space="preserve"> тыс. рублей, с ростом к ожидаемой оценке 202</w:t>
      </w:r>
      <w:r w:rsidR="00DF53AE">
        <w:rPr>
          <w:rFonts w:ascii="Times New Roman" w:hAnsi="Times New Roman" w:cs="Times New Roman"/>
          <w:sz w:val="28"/>
          <w:szCs w:val="28"/>
        </w:rPr>
        <w:t>3 года на 11</w:t>
      </w:r>
      <w:r w:rsidRPr="00E565A7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DF53AE">
        <w:rPr>
          <w:rFonts w:ascii="Times New Roman" w:hAnsi="Times New Roman" w:cs="Times New Roman"/>
          <w:sz w:val="28"/>
          <w:szCs w:val="28"/>
        </w:rPr>
        <w:t>13</w:t>
      </w:r>
      <w:r w:rsidR="00C9206C">
        <w:rPr>
          <w:rFonts w:ascii="Times New Roman" w:hAnsi="Times New Roman" w:cs="Times New Roman"/>
          <w:sz w:val="28"/>
          <w:szCs w:val="28"/>
        </w:rPr>
        <w:t xml:space="preserve"> млн </w:t>
      </w:r>
      <w:r w:rsidR="00DF53AE">
        <w:rPr>
          <w:rFonts w:ascii="Times New Roman" w:hAnsi="Times New Roman" w:cs="Times New Roman"/>
          <w:sz w:val="28"/>
          <w:szCs w:val="28"/>
        </w:rPr>
        <w:t>937</w:t>
      </w:r>
      <w:r w:rsidR="00C9206C">
        <w:rPr>
          <w:rFonts w:ascii="Times New Roman" w:hAnsi="Times New Roman" w:cs="Times New Roman"/>
          <w:sz w:val="28"/>
          <w:szCs w:val="28"/>
        </w:rPr>
        <w:t xml:space="preserve"> тыс. рублей. На 2025</w:t>
      </w:r>
      <w:r w:rsidRPr="00E565A7">
        <w:rPr>
          <w:rFonts w:ascii="Times New Roman" w:hAnsi="Times New Roman" w:cs="Times New Roman"/>
          <w:sz w:val="28"/>
          <w:szCs w:val="28"/>
        </w:rPr>
        <w:t xml:space="preserve"> год налоговые и неналоговые доходы прогнозируются в 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F53AE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млн </w:t>
      </w:r>
      <w:r w:rsidR="00DF53AE">
        <w:rPr>
          <w:rFonts w:ascii="Times New Roman" w:hAnsi="Times New Roman" w:cs="Times New Roman"/>
          <w:sz w:val="28"/>
          <w:szCs w:val="28"/>
        </w:rPr>
        <w:t>479</w:t>
      </w:r>
      <w:r w:rsidRPr="00E565A7">
        <w:rPr>
          <w:rFonts w:ascii="Times New Roman" w:hAnsi="Times New Roman" w:cs="Times New Roman"/>
          <w:sz w:val="28"/>
          <w:szCs w:val="28"/>
        </w:rPr>
        <w:t xml:space="preserve"> тыс. рублей с ростом к 202</w:t>
      </w:r>
      <w:r w:rsidR="00DF53AE">
        <w:rPr>
          <w:rFonts w:ascii="Times New Roman" w:hAnsi="Times New Roman" w:cs="Times New Roman"/>
          <w:sz w:val="28"/>
          <w:szCs w:val="28"/>
        </w:rPr>
        <w:t>4</w:t>
      </w:r>
      <w:r w:rsidRPr="00E565A7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EC744A">
        <w:rPr>
          <w:rFonts w:ascii="Times New Roman" w:hAnsi="Times New Roman" w:cs="Times New Roman"/>
          <w:sz w:val="28"/>
          <w:szCs w:val="28"/>
        </w:rPr>
        <w:t>6</w:t>
      </w:r>
      <w:r w:rsidRPr="00E565A7">
        <w:rPr>
          <w:rFonts w:ascii="Times New Roman" w:hAnsi="Times New Roman" w:cs="Times New Roman"/>
          <w:sz w:val="28"/>
          <w:szCs w:val="28"/>
        </w:rPr>
        <w:t xml:space="preserve">% или на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00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млн </w:t>
      </w:r>
      <w:r w:rsidR="00EC744A">
        <w:rPr>
          <w:rFonts w:ascii="Times New Roman" w:hAnsi="Times New Roman" w:cs="Times New Roman"/>
          <w:sz w:val="28"/>
          <w:szCs w:val="28"/>
        </w:rPr>
        <w:t>890</w:t>
      </w:r>
      <w:r w:rsidRPr="00E565A7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9206C">
        <w:rPr>
          <w:rFonts w:ascii="Times New Roman" w:hAnsi="Times New Roman" w:cs="Times New Roman"/>
          <w:sz w:val="28"/>
          <w:szCs w:val="28"/>
        </w:rPr>
        <w:t>6</w:t>
      </w:r>
      <w:r w:rsidRPr="00E565A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C744A">
        <w:rPr>
          <w:rFonts w:ascii="Times New Roman" w:hAnsi="Times New Roman" w:cs="Times New Roman"/>
          <w:sz w:val="28"/>
          <w:szCs w:val="28"/>
        </w:rPr>
        <w:t>162</w:t>
      </w:r>
      <w:r w:rsidRPr="00900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млн </w:t>
      </w:r>
      <w:r w:rsidR="00EC744A">
        <w:rPr>
          <w:rFonts w:ascii="Times New Roman" w:hAnsi="Times New Roman" w:cs="Times New Roman"/>
          <w:sz w:val="28"/>
          <w:szCs w:val="28"/>
        </w:rPr>
        <w:t>336</w:t>
      </w:r>
      <w:r w:rsidRPr="00E565A7">
        <w:rPr>
          <w:rFonts w:ascii="Times New Roman" w:hAnsi="Times New Roman" w:cs="Times New Roman"/>
          <w:sz w:val="28"/>
          <w:szCs w:val="28"/>
        </w:rPr>
        <w:t xml:space="preserve"> тыс. рублей с ростом к 202</w:t>
      </w:r>
      <w:r w:rsidR="00EC744A">
        <w:rPr>
          <w:rFonts w:ascii="Times New Roman" w:hAnsi="Times New Roman" w:cs="Times New Roman"/>
          <w:sz w:val="28"/>
          <w:szCs w:val="28"/>
        </w:rPr>
        <w:t>5</w:t>
      </w:r>
      <w:r w:rsidRPr="00E565A7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EC744A">
        <w:rPr>
          <w:rFonts w:ascii="Times New Roman" w:hAnsi="Times New Roman" w:cs="Times New Roman"/>
          <w:sz w:val="28"/>
          <w:szCs w:val="28"/>
        </w:rPr>
        <w:t>7</w:t>
      </w:r>
      <w:r w:rsidRPr="00E565A7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EC744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млн </w:t>
      </w:r>
      <w:r w:rsidR="00EC744A">
        <w:rPr>
          <w:rFonts w:ascii="Times New Roman" w:hAnsi="Times New Roman" w:cs="Times New Roman"/>
          <w:sz w:val="28"/>
          <w:szCs w:val="28"/>
        </w:rPr>
        <w:t>860</w:t>
      </w:r>
      <w:r w:rsidRPr="00E565A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E6D51" w:rsidRPr="00E565A7" w:rsidRDefault="00C9206C" w:rsidP="002E6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="002E6D51" w:rsidRPr="00E565A7">
        <w:rPr>
          <w:rFonts w:ascii="Times New Roman" w:hAnsi="Times New Roman" w:cs="Times New Roman"/>
          <w:sz w:val="28"/>
          <w:szCs w:val="28"/>
        </w:rPr>
        <w:t xml:space="preserve"> год рост доходных источников к ожидаемой оценке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2E6D51" w:rsidRPr="00E565A7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2E6D51" w:rsidRPr="00E565A7" w:rsidRDefault="002E6D51" w:rsidP="002E6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5A7">
        <w:rPr>
          <w:rFonts w:ascii="Times New Roman" w:hAnsi="Times New Roman" w:cs="Times New Roman"/>
          <w:sz w:val="28"/>
          <w:szCs w:val="28"/>
        </w:rPr>
        <w:t xml:space="preserve">- по налогу на доходы физических лиц на </w:t>
      </w:r>
      <w:r w:rsidR="00D92124">
        <w:rPr>
          <w:rFonts w:ascii="Times New Roman" w:hAnsi="Times New Roman" w:cs="Times New Roman"/>
          <w:sz w:val="28"/>
          <w:szCs w:val="28"/>
        </w:rPr>
        <w:t>12</w:t>
      </w:r>
      <w:r w:rsidRPr="00E565A7">
        <w:rPr>
          <w:rFonts w:ascii="Times New Roman" w:hAnsi="Times New Roman" w:cs="Times New Roman"/>
          <w:sz w:val="28"/>
          <w:szCs w:val="28"/>
        </w:rPr>
        <w:t>% (+</w:t>
      </w:r>
      <w:r w:rsidR="00D92124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млн </w:t>
      </w:r>
      <w:r w:rsidR="00D92124">
        <w:rPr>
          <w:rFonts w:ascii="Times New Roman" w:hAnsi="Times New Roman" w:cs="Times New Roman"/>
          <w:sz w:val="28"/>
          <w:szCs w:val="28"/>
        </w:rPr>
        <w:t>294</w:t>
      </w:r>
      <w:r w:rsidRPr="00E565A7">
        <w:rPr>
          <w:rFonts w:ascii="Times New Roman" w:hAnsi="Times New Roman" w:cs="Times New Roman"/>
          <w:sz w:val="28"/>
          <w:szCs w:val="28"/>
        </w:rPr>
        <w:t xml:space="preserve"> тыс. рублей);</w:t>
      </w:r>
    </w:p>
    <w:p w:rsidR="002E6D51" w:rsidRPr="00E565A7" w:rsidRDefault="002E6D51" w:rsidP="002E6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5A7">
        <w:rPr>
          <w:rFonts w:ascii="Times New Roman" w:hAnsi="Times New Roman" w:cs="Times New Roman"/>
          <w:sz w:val="28"/>
          <w:szCs w:val="28"/>
        </w:rPr>
        <w:t xml:space="preserve">- по налогу, взимаемому в связи с применением упрощенной системы на </w:t>
      </w:r>
      <w:r w:rsidR="00D92124">
        <w:rPr>
          <w:rFonts w:ascii="Times New Roman" w:hAnsi="Times New Roman" w:cs="Times New Roman"/>
          <w:sz w:val="28"/>
          <w:szCs w:val="28"/>
        </w:rPr>
        <w:t>13% (+1</w:t>
      </w:r>
      <w:r>
        <w:rPr>
          <w:rFonts w:ascii="Times New Roman" w:hAnsi="Times New Roman" w:cs="Times New Roman"/>
          <w:sz w:val="28"/>
          <w:szCs w:val="28"/>
        </w:rPr>
        <w:t xml:space="preserve"> млн </w:t>
      </w:r>
      <w:r w:rsidR="00D92124">
        <w:rPr>
          <w:rFonts w:ascii="Times New Roman" w:hAnsi="Times New Roman" w:cs="Times New Roman"/>
          <w:sz w:val="28"/>
          <w:szCs w:val="28"/>
        </w:rPr>
        <w:t>108</w:t>
      </w:r>
      <w:r w:rsidRPr="00E565A7">
        <w:rPr>
          <w:rFonts w:ascii="Times New Roman" w:hAnsi="Times New Roman" w:cs="Times New Roman"/>
          <w:sz w:val="28"/>
          <w:szCs w:val="28"/>
        </w:rPr>
        <w:t xml:space="preserve"> тыс. рублей);</w:t>
      </w:r>
    </w:p>
    <w:p w:rsidR="002E6D51" w:rsidRPr="00E565A7" w:rsidRDefault="002E6D51" w:rsidP="002E6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5A7">
        <w:rPr>
          <w:rFonts w:ascii="Times New Roman" w:hAnsi="Times New Roman" w:cs="Times New Roman"/>
          <w:sz w:val="28"/>
          <w:szCs w:val="28"/>
        </w:rPr>
        <w:t>- по нало</w:t>
      </w:r>
      <w:r>
        <w:rPr>
          <w:rFonts w:ascii="Times New Roman" w:hAnsi="Times New Roman" w:cs="Times New Roman"/>
          <w:sz w:val="28"/>
          <w:szCs w:val="28"/>
        </w:rPr>
        <w:t xml:space="preserve">гу на имущество </w:t>
      </w:r>
      <w:r w:rsidR="00D92124">
        <w:rPr>
          <w:rFonts w:ascii="Times New Roman" w:hAnsi="Times New Roman" w:cs="Times New Roman"/>
          <w:sz w:val="28"/>
          <w:szCs w:val="28"/>
        </w:rPr>
        <w:t>организаций на 8</w:t>
      </w:r>
      <w:r w:rsidRPr="00E565A7">
        <w:rPr>
          <w:rFonts w:ascii="Times New Roman" w:hAnsi="Times New Roman" w:cs="Times New Roman"/>
          <w:sz w:val="28"/>
          <w:szCs w:val="28"/>
        </w:rPr>
        <w:t>% (+</w:t>
      </w:r>
      <w:r w:rsidR="00D92124">
        <w:rPr>
          <w:rFonts w:ascii="Times New Roman" w:hAnsi="Times New Roman" w:cs="Times New Roman"/>
          <w:sz w:val="28"/>
          <w:szCs w:val="28"/>
        </w:rPr>
        <w:t xml:space="preserve"> 802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5A7">
        <w:rPr>
          <w:rFonts w:ascii="Times New Roman" w:hAnsi="Times New Roman" w:cs="Times New Roman"/>
          <w:sz w:val="28"/>
          <w:szCs w:val="28"/>
        </w:rPr>
        <w:t>тыс. рублей);</w:t>
      </w:r>
    </w:p>
    <w:p w:rsidR="002E6D51" w:rsidRPr="00E565A7" w:rsidRDefault="002E6D51" w:rsidP="002E6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5A7">
        <w:rPr>
          <w:rFonts w:ascii="Times New Roman" w:hAnsi="Times New Roman" w:cs="Times New Roman"/>
          <w:sz w:val="28"/>
          <w:szCs w:val="28"/>
        </w:rPr>
        <w:t xml:space="preserve">- по платежам за негативное воздействие на окружающую среду на </w:t>
      </w:r>
      <w:r w:rsidR="00D92124">
        <w:rPr>
          <w:rFonts w:ascii="Times New Roman" w:hAnsi="Times New Roman" w:cs="Times New Roman"/>
          <w:sz w:val="28"/>
          <w:szCs w:val="28"/>
        </w:rPr>
        <w:t>4</w:t>
      </w:r>
      <w:r w:rsidRPr="00E565A7">
        <w:rPr>
          <w:rFonts w:ascii="Times New Roman" w:hAnsi="Times New Roman" w:cs="Times New Roman"/>
          <w:sz w:val="28"/>
          <w:szCs w:val="28"/>
        </w:rPr>
        <w:t>% (+</w:t>
      </w:r>
      <w:r w:rsidR="00D9212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2E6D51" w:rsidRPr="00E565A7" w:rsidRDefault="002E6D51" w:rsidP="002E6D5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5A7">
        <w:rPr>
          <w:rFonts w:ascii="Times New Roman" w:hAnsi="Times New Roman" w:cs="Times New Roman"/>
          <w:sz w:val="28"/>
          <w:szCs w:val="28"/>
        </w:rPr>
        <w:t>Поступление</w:t>
      </w:r>
      <w:r w:rsidRPr="00E565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565A7">
        <w:rPr>
          <w:rFonts w:ascii="Times New Roman" w:hAnsi="Times New Roman" w:cs="Times New Roman"/>
          <w:b/>
          <w:sz w:val="28"/>
          <w:szCs w:val="28"/>
        </w:rPr>
        <w:t>налоговых доходов</w:t>
      </w:r>
      <w:r w:rsidRPr="00E565A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кожуунный</w:t>
      </w:r>
      <w:r w:rsidRPr="00E565A7">
        <w:rPr>
          <w:rFonts w:ascii="Times New Roman" w:hAnsi="Times New Roman" w:cs="Times New Roman"/>
          <w:sz w:val="28"/>
          <w:szCs w:val="28"/>
        </w:rPr>
        <w:t xml:space="preserve"> бюджет Улуг-Хемского кожууна на 202</w:t>
      </w:r>
      <w:r w:rsidR="00C9206C">
        <w:rPr>
          <w:rFonts w:ascii="Times New Roman" w:hAnsi="Times New Roman" w:cs="Times New Roman"/>
          <w:sz w:val="28"/>
          <w:szCs w:val="28"/>
        </w:rPr>
        <w:t>4</w:t>
      </w:r>
      <w:r w:rsidRPr="00E565A7">
        <w:rPr>
          <w:rFonts w:ascii="Times New Roman" w:hAnsi="Times New Roman" w:cs="Times New Roman"/>
          <w:sz w:val="28"/>
          <w:szCs w:val="28"/>
        </w:rPr>
        <w:t xml:space="preserve"> год </w:t>
      </w:r>
      <w:r w:rsidR="00A40983">
        <w:rPr>
          <w:rFonts w:ascii="Times New Roman" w:hAnsi="Times New Roman" w:cs="Times New Roman"/>
          <w:sz w:val="28"/>
          <w:szCs w:val="28"/>
        </w:rPr>
        <w:t>рассчитан в сумме</w:t>
      </w:r>
      <w:r w:rsidRPr="00E56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92124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млн </w:t>
      </w:r>
      <w:r w:rsidR="00D92124">
        <w:rPr>
          <w:rFonts w:ascii="Times New Roman" w:hAnsi="Times New Roman" w:cs="Times New Roman"/>
          <w:sz w:val="28"/>
          <w:szCs w:val="28"/>
        </w:rPr>
        <w:t>219</w:t>
      </w:r>
      <w:r w:rsidRPr="00E565A7">
        <w:rPr>
          <w:rFonts w:ascii="Times New Roman" w:hAnsi="Times New Roman" w:cs="Times New Roman"/>
          <w:sz w:val="28"/>
          <w:szCs w:val="28"/>
        </w:rPr>
        <w:t xml:space="preserve"> тыс. рублей или с ростом к оценке 202</w:t>
      </w:r>
      <w:r w:rsidR="00C9206C">
        <w:rPr>
          <w:rFonts w:ascii="Times New Roman" w:hAnsi="Times New Roman" w:cs="Times New Roman"/>
          <w:sz w:val="28"/>
          <w:szCs w:val="28"/>
        </w:rPr>
        <w:t xml:space="preserve">3 </w:t>
      </w:r>
      <w:r w:rsidRPr="00E565A7"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D92124">
        <w:rPr>
          <w:rFonts w:ascii="Times New Roman" w:hAnsi="Times New Roman" w:cs="Times New Roman"/>
          <w:sz w:val="28"/>
          <w:szCs w:val="28"/>
        </w:rPr>
        <w:t>11</w:t>
      </w:r>
      <w:r w:rsidRPr="00E565A7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D92124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млн </w:t>
      </w:r>
      <w:r w:rsidR="00D92124">
        <w:rPr>
          <w:rFonts w:ascii="Times New Roman" w:hAnsi="Times New Roman" w:cs="Times New Roman"/>
          <w:sz w:val="28"/>
          <w:szCs w:val="28"/>
        </w:rPr>
        <w:t>801</w:t>
      </w:r>
      <w:r w:rsidRPr="00E565A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E6D51" w:rsidRPr="00E41C38" w:rsidRDefault="002E6D51" w:rsidP="002E6D51">
      <w:pPr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1C38">
        <w:rPr>
          <w:rFonts w:ascii="Times New Roman" w:hAnsi="Times New Roman" w:cs="Times New Roman"/>
          <w:i/>
          <w:sz w:val="28"/>
          <w:szCs w:val="28"/>
        </w:rPr>
        <w:t>Налог на доходы физических лиц</w:t>
      </w:r>
      <w:r w:rsidR="00C9206C"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E41C38">
        <w:rPr>
          <w:rFonts w:ascii="Times New Roman" w:hAnsi="Times New Roman" w:cs="Times New Roman"/>
          <w:sz w:val="28"/>
          <w:szCs w:val="28"/>
        </w:rPr>
        <w:t xml:space="preserve"> год </w:t>
      </w:r>
      <w:r w:rsidR="00A40983">
        <w:rPr>
          <w:rFonts w:ascii="Times New Roman" w:hAnsi="Times New Roman" w:cs="Times New Roman"/>
          <w:sz w:val="28"/>
          <w:szCs w:val="28"/>
        </w:rPr>
        <w:t>рассчитан</w:t>
      </w:r>
      <w:r w:rsidR="00D92124">
        <w:rPr>
          <w:rFonts w:ascii="Times New Roman" w:hAnsi="Times New Roman" w:cs="Times New Roman"/>
          <w:sz w:val="28"/>
          <w:szCs w:val="28"/>
        </w:rPr>
        <w:t xml:space="preserve"> в сумме 109</w:t>
      </w:r>
      <w:r w:rsidRPr="00E41C38">
        <w:rPr>
          <w:rFonts w:ascii="Times New Roman" w:hAnsi="Times New Roman" w:cs="Times New Roman"/>
          <w:sz w:val="28"/>
          <w:szCs w:val="28"/>
        </w:rPr>
        <w:t xml:space="preserve"> млн </w:t>
      </w:r>
      <w:r w:rsidR="00D92124">
        <w:rPr>
          <w:rFonts w:ascii="Times New Roman" w:hAnsi="Times New Roman" w:cs="Times New Roman"/>
          <w:sz w:val="28"/>
          <w:szCs w:val="28"/>
        </w:rPr>
        <w:t>398</w:t>
      </w:r>
      <w:r w:rsidRPr="00E41C38">
        <w:rPr>
          <w:rFonts w:ascii="Times New Roman" w:hAnsi="Times New Roman" w:cs="Times New Roman"/>
          <w:sz w:val="28"/>
          <w:szCs w:val="28"/>
        </w:rPr>
        <w:t xml:space="preserve"> тыс. р</w:t>
      </w:r>
      <w:r w:rsidR="00D92124">
        <w:rPr>
          <w:rFonts w:ascii="Times New Roman" w:hAnsi="Times New Roman" w:cs="Times New Roman"/>
          <w:sz w:val="28"/>
          <w:szCs w:val="28"/>
        </w:rPr>
        <w:t>ублей или с ростом к оценке 2023 года на 12% (+ 11</w:t>
      </w:r>
      <w:r w:rsidRPr="00E41C38">
        <w:rPr>
          <w:rFonts w:ascii="Times New Roman" w:hAnsi="Times New Roman" w:cs="Times New Roman"/>
          <w:sz w:val="28"/>
          <w:szCs w:val="28"/>
        </w:rPr>
        <w:t xml:space="preserve"> млн </w:t>
      </w:r>
      <w:r w:rsidR="00D92124">
        <w:rPr>
          <w:rFonts w:ascii="Times New Roman" w:hAnsi="Times New Roman" w:cs="Times New Roman"/>
          <w:sz w:val="28"/>
          <w:szCs w:val="28"/>
        </w:rPr>
        <w:t>294</w:t>
      </w:r>
      <w:r w:rsidRPr="00E41C38">
        <w:rPr>
          <w:rFonts w:ascii="Times New Roman" w:hAnsi="Times New Roman" w:cs="Times New Roman"/>
          <w:sz w:val="28"/>
          <w:szCs w:val="28"/>
        </w:rPr>
        <w:t xml:space="preserve"> тыс. рублей). Налог на доходы физических лиц остается основным </w:t>
      </w:r>
      <w:proofErr w:type="spellStart"/>
      <w:r w:rsidRPr="00E41C38">
        <w:rPr>
          <w:rFonts w:ascii="Times New Roman" w:hAnsi="Times New Roman" w:cs="Times New Roman"/>
          <w:sz w:val="28"/>
          <w:szCs w:val="28"/>
        </w:rPr>
        <w:t>бюджетообразующим</w:t>
      </w:r>
      <w:proofErr w:type="spellEnd"/>
      <w:r w:rsidRPr="00E41C38">
        <w:rPr>
          <w:rFonts w:ascii="Times New Roman" w:hAnsi="Times New Roman" w:cs="Times New Roman"/>
          <w:sz w:val="28"/>
          <w:szCs w:val="28"/>
        </w:rPr>
        <w:t xml:space="preserve"> доходным источником муниципального бюджета (где, доля от общего прогнозного объема составляет </w:t>
      </w:r>
      <w:r w:rsidR="00D92124">
        <w:rPr>
          <w:rFonts w:ascii="Times New Roman" w:hAnsi="Times New Roman" w:cs="Times New Roman"/>
          <w:sz w:val="28"/>
          <w:szCs w:val="28"/>
        </w:rPr>
        <w:t>76,7</w:t>
      </w:r>
      <w:r w:rsidRPr="00E41C38">
        <w:rPr>
          <w:rFonts w:ascii="Times New Roman" w:hAnsi="Times New Roman" w:cs="Times New Roman"/>
          <w:sz w:val="28"/>
          <w:szCs w:val="28"/>
        </w:rPr>
        <w:t>%).</w:t>
      </w:r>
    </w:p>
    <w:p w:rsidR="002E6D51" w:rsidRPr="00E41C38" w:rsidRDefault="002E6D51" w:rsidP="002E6D51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1C38">
        <w:rPr>
          <w:rFonts w:ascii="Times New Roman" w:hAnsi="Times New Roman" w:cs="Times New Roman"/>
          <w:sz w:val="28"/>
          <w:szCs w:val="28"/>
        </w:rPr>
        <w:t xml:space="preserve">В таблице 1 представлен темп роста фонда оплаты труда в соответствии с прогнозом социально-экономического </w:t>
      </w:r>
      <w:r w:rsidR="00CC2EA7">
        <w:rPr>
          <w:rFonts w:ascii="Times New Roman" w:hAnsi="Times New Roman" w:cs="Times New Roman"/>
          <w:sz w:val="28"/>
          <w:szCs w:val="28"/>
        </w:rPr>
        <w:t>развития Республики Тыва на 2024 год и на плановый период 2025 и 2026</w:t>
      </w:r>
      <w:r w:rsidRPr="00E41C38">
        <w:rPr>
          <w:rFonts w:ascii="Times New Roman" w:hAnsi="Times New Roman" w:cs="Times New Roman"/>
          <w:sz w:val="28"/>
          <w:szCs w:val="28"/>
        </w:rPr>
        <w:t>годов».</w:t>
      </w:r>
    </w:p>
    <w:p w:rsidR="00244A29" w:rsidRDefault="00244A29" w:rsidP="002E6D51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E6D51" w:rsidRPr="00E41C38" w:rsidRDefault="002E6D51" w:rsidP="002E6D51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E41C38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3"/>
        <w:gridCol w:w="1616"/>
        <w:gridCol w:w="1548"/>
        <w:gridCol w:w="1408"/>
      </w:tblGrid>
      <w:tr w:rsidR="002E6D51" w:rsidRPr="00E41C38" w:rsidTr="0041326A">
        <w:trPr>
          <w:trHeight w:val="632"/>
        </w:trPr>
        <w:tc>
          <w:tcPr>
            <w:tcW w:w="5393" w:type="dxa"/>
            <w:shd w:val="clear" w:color="auto" w:fill="auto"/>
          </w:tcPr>
          <w:p w:rsidR="002E6D51" w:rsidRPr="00E41C38" w:rsidRDefault="002E6D51" w:rsidP="0041326A">
            <w:pPr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C3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16" w:type="dxa"/>
            <w:shd w:val="clear" w:color="auto" w:fill="auto"/>
          </w:tcPr>
          <w:p w:rsidR="002E6D51" w:rsidRPr="00735059" w:rsidRDefault="00FD064D" w:rsidP="0041326A">
            <w:pPr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05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2E6D51" w:rsidRPr="00735059">
              <w:rPr>
                <w:rFonts w:ascii="Times New Roman" w:hAnsi="Times New Roman" w:cs="Times New Roman"/>
                <w:sz w:val="20"/>
                <w:szCs w:val="20"/>
              </w:rPr>
              <w:t>г. прогноз</w:t>
            </w:r>
          </w:p>
        </w:tc>
        <w:tc>
          <w:tcPr>
            <w:tcW w:w="1548" w:type="dxa"/>
            <w:shd w:val="clear" w:color="auto" w:fill="auto"/>
          </w:tcPr>
          <w:p w:rsidR="002E6D51" w:rsidRPr="00E41C38" w:rsidRDefault="00FD064D" w:rsidP="0041326A">
            <w:pPr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2E6D51" w:rsidRPr="00E41C38">
              <w:rPr>
                <w:rFonts w:ascii="Times New Roman" w:hAnsi="Times New Roman" w:cs="Times New Roman"/>
                <w:sz w:val="20"/>
                <w:szCs w:val="20"/>
              </w:rPr>
              <w:t xml:space="preserve"> г. прогноз</w:t>
            </w:r>
          </w:p>
        </w:tc>
        <w:tc>
          <w:tcPr>
            <w:tcW w:w="1408" w:type="dxa"/>
            <w:shd w:val="clear" w:color="auto" w:fill="auto"/>
          </w:tcPr>
          <w:p w:rsidR="002E6D51" w:rsidRPr="00E41C38" w:rsidRDefault="00FD064D" w:rsidP="0041326A">
            <w:pPr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2E6D51" w:rsidRPr="00E41C38">
              <w:rPr>
                <w:rFonts w:ascii="Times New Roman" w:hAnsi="Times New Roman" w:cs="Times New Roman"/>
                <w:sz w:val="20"/>
                <w:szCs w:val="20"/>
              </w:rPr>
              <w:t>г. прогноз</w:t>
            </w:r>
          </w:p>
        </w:tc>
      </w:tr>
      <w:tr w:rsidR="002E6D51" w:rsidRPr="00E41C38" w:rsidTr="0041326A">
        <w:trPr>
          <w:trHeight w:val="147"/>
        </w:trPr>
        <w:tc>
          <w:tcPr>
            <w:tcW w:w="5393" w:type="dxa"/>
            <w:shd w:val="clear" w:color="auto" w:fill="auto"/>
          </w:tcPr>
          <w:p w:rsidR="002E6D51" w:rsidRPr="00E41C38" w:rsidRDefault="002E6D51" w:rsidP="0041326A">
            <w:pPr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C38">
              <w:rPr>
                <w:rFonts w:ascii="Times New Roman" w:hAnsi="Times New Roman" w:cs="Times New Roman"/>
                <w:sz w:val="20"/>
                <w:szCs w:val="20"/>
              </w:rPr>
              <w:t>Фонд оплаты труда, тыс. руб.</w:t>
            </w:r>
          </w:p>
        </w:tc>
        <w:tc>
          <w:tcPr>
            <w:tcW w:w="1616" w:type="dxa"/>
            <w:shd w:val="clear" w:color="auto" w:fill="auto"/>
          </w:tcPr>
          <w:p w:rsidR="002E6D51" w:rsidRPr="00735059" w:rsidRDefault="008B05EB" w:rsidP="0041326A">
            <w:pPr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059">
              <w:rPr>
                <w:rFonts w:ascii="Times New Roman" w:hAnsi="Times New Roman" w:cs="Times New Roman"/>
                <w:sz w:val="20"/>
                <w:szCs w:val="20"/>
              </w:rPr>
              <w:t>1 983 594</w:t>
            </w:r>
          </w:p>
        </w:tc>
        <w:tc>
          <w:tcPr>
            <w:tcW w:w="1548" w:type="dxa"/>
            <w:shd w:val="clear" w:color="auto" w:fill="auto"/>
          </w:tcPr>
          <w:p w:rsidR="002E6D51" w:rsidRPr="00A37BE8" w:rsidRDefault="008B05EB" w:rsidP="0041326A">
            <w:pPr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BE8">
              <w:rPr>
                <w:rFonts w:ascii="Times New Roman" w:hAnsi="Times New Roman" w:cs="Times New Roman"/>
                <w:sz w:val="20"/>
                <w:szCs w:val="20"/>
              </w:rPr>
              <w:t>2 122 446</w:t>
            </w:r>
          </w:p>
        </w:tc>
        <w:tc>
          <w:tcPr>
            <w:tcW w:w="1408" w:type="dxa"/>
            <w:shd w:val="clear" w:color="auto" w:fill="auto"/>
          </w:tcPr>
          <w:p w:rsidR="002E6D51" w:rsidRPr="00A37BE8" w:rsidRDefault="008B05EB" w:rsidP="008B0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BE8">
              <w:rPr>
                <w:rFonts w:ascii="Times New Roman" w:hAnsi="Times New Roman" w:cs="Times New Roman"/>
                <w:sz w:val="20"/>
                <w:szCs w:val="20"/>
              </w:rPr>
              <w:t>2 271 017</w:t>
            </w:r>
          </w:p>
        </w:tc>
      </w:tr>
      <w:tr w:rsidR="002E6D51" w:rsidRPr="00E41C38" w:rsidTr="0041326A">
        <w:trPr>
          <w:trHeight w:val="268"/>
        </w:trPr>
        <w:tc>
          <w:tcPr>
            <w:tcW w:w="5393" w:type="dxa"/>
            <w:shd w:val="clear" w:color="auto" w:fill="auto"/>
          </w:tcPr>
          <w:p w:rsidR="002E6D51" w:rsidRPr="00E41C38" w:rsidRDefault="002E6D51" w:rsidP="0041326A">
            <w:pPr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C38">
              <w:rPr>
                <w:rFonts w:ascii="Times New Roman" w:hAnsi="Times New Roman" w:cs="Times New Roman"/>
                <w:sz w:val="20"/>
                <w:szCs w:val="20"/>
              </w:rPr>
              <w:t>Рост ФОТ, %</w:t>
            </w:r>
          </w:p>
        </w:tc>
        <w:tc>
          <w:tcPr>
            <w:tcW w:w="1616" w:type="dxa"/>
            <w:shd w:val="clear" w:color="auto" w:fill="auto"/>
          </w:tcPr>
          <w:p w:rsidR="002E6D51" w:rsidRPr="00735059" w:rsidRDefault="002E6D51" w:rsidP="0041326A">
            <w:pPr>
              <w:ind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2E6D51" w:rsidRPr="00A37BE8" w:rsidRDefault="002E6D51" w:rsidP="0041326A">
            <w:pPr>
              <w:ind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BE8">
              <w:rPr>
                <w:rFonts w:ascii="Times New Roman" w:hAnsi="Times New Roman" w:cs="Times New Roman"/>
                <w:sz w:val="20"/>
                <w:szCs w:val="20"/>
              </w:rPr>
              <w:t>+7,6</w:t>
            </w:r>
          </w:p>
        </w:tc>
        <w:tc>
          <w:tcPr>
            <w:tcW w:w="1408" w:type="dxa"/>
            <w:shd w:val="clear" w:color="auto" w:fill="auto"/>
          </w:tcPr>
          <w:p w:rsidR="002E6D51" w:rsidRPr="00A37BE8" w:rsidRDefault="002E6D51" w:rsidP="0041326A">
            <w:pPr>
              <w:ind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BE8">
              <w:rPr>
                <w:rFonts w:ascii="Times New Roman" w:hAnsi="Times New Roman" w:cs="Times New Roman"/>
                <w:sz w:val="20"/>
                <w:szCs w:val="20"/>
              </w:rPr>
              <w:t>+13,5</w:t>
            </w:r>
          </w:p>
        </w:tc>
      </w:tr>
      <w:tr w:rsidR="002E6D51" w:rsidRPr="00E41C38" w:rsidTr="0041326A">
        <w:trPr>
          <w:trHeight w:val="632"/>
        </w:trPr>
        <w:tc>
          <w:tcPr>
            <w:tcW w:w="5393" w:type="dxa"/>
            <w:shd w:val="clear" w:color="auto" w:fill="auto"/>
          </w:tcPr>
          <w:p w:rsidR="002E6D51" w:rsidRPr="00E41C38" w:rsidRDefault="002E6D51" w:rsidP="0041326A">
            <w:pPr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C3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(норматив в бюджет муниципального района 48%), тыс. рублей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E6D51" w:rsidRPr="00735059" w:rsidRDefault="009270E9" w:rsidP="0041326A">
            <w:pPr>
              <w:ind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5059">
              <w:rPr>
                <w:rFonts w:ascii="Times New Roman" w:hAnsi="Times New Roman" w:cs="Times New Roman"/>
                <w:sz w:val="20"/>
                <w:szCs w:val="20"/>
              </w:rPr>
              <w:t>109 398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2E6D51" w:rsidRPr="00A37BE8" w:rsidRDefault="009270E9" w:rsidP="0041326A">
            <w:pPr>
              <w:ind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BE8">
              <w:rPr>
                <w:rFonts w:ascii="Times New Roman" w:hAnsi="Times New Roman" w:cs="Times New Roman"/>
                <w:sz w:val="20"/>
                <w:szCs w:val="20"/>
              </w:rPr>
              <w:t>116 543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E6D51" w:rsidRPr="00A37BE8" w:rsidRDefault="009270E9" w:rsidP="0041326A">
            <w:pPr>
              <w:ind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BE8">
              <w:rPr>
                <w:rFonts w:ascii="Times New Roman" w:hAnsi="Times New Roman" w:cs="Times New Roman"/>
                <w:sz w:val="20"/>
                <w:szCs w:val="20"/>
              </w:rPr>
              <w:t>125 633</w:t>
            </w:r>
          </w:p>
        </w:tc>
      </w:tr>
      <w:tr w:rsidR="002E6D51" w:rsidRPr="00E41C38" w:rsidTr="0041326A">
        <w:trPr>
          <w:trHeight w:val="260"/>
        </w:trPr>
        <w:tc>
          <w:tcPr>
            <w:tcW w:w="5393" w:type="dxa"/>
            <w:shd w:val="clear" w:color="auto" w:fill="auto"/>
          </w:tcPr>
          <w:p w:rsidR="002E6D51" w:rsidRPr="00E41C38" w:rsidRDefault="002E6D51" w:rsidP="0041326A">
            <w:pPr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C38">
              <w:rPr>
                <w:rFonts w:ascii="Times New Roman" w:hAnsi="Times New Roman" w:cs="Times New Roman"/>
                <w:sz w:val="20"/>
                <w:szCs w:val="20"/>
              </w:rPr>
              <w:t>Рост (снижение) НДФЛ, %</w:t>
            </w:r>
          </w:p>
        </w:tc>
        <w:tc>
          <w:tcPr>
            <w:tcW w:w="1616" w:type="dxa"/>
            <w:shd w:val="clear" w:color="auto" w:fill="auto"/>
          </w:tcPr>
          <w:p w:rsidR="002E6D51" w:rsidRPr="00735059" w:rsidRDefault="002E6D51" w:rsidP="0041326A">
            <w:pPr>
              <w:ind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5059">
              <w:rPr>
                <w:rFonts w:ascii="Times New Roman" w:hAnsi="Times New Roman" w:cs="Times New Roman"/>
                <w:sz w:val="20"/>
                <w:szCs w:val="20"/>
              </w:rPr>
              <w:t>+5</w:t>
            </w:r>
          </w:p>
        </w:tc>
        <w:tc>
          <w:tcPr>
            <w:tcW w:w="1548" w:type="dxa"/>
            <w:shd w:val="clear" w:color="auto" w:fill="auto"/>
          </w:tcPr>
          <w:p w:rsidR="002E6D51" w:rsidRPr="00A37BE8" w:rsidRDefault="002E6D51" w:rsidP="0041326A">
            <w:pPr>
              <w:ind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BE8">
              <w:rPr>
                <w:rFonts w:ascii="Times New Roman" w:hAnsi="Times New Roman" w:cs="Times New Roman"/>
                <w:sz w:val="20"/>
                <w:szCs w:val="20"/>
              </w:rPr>
              <w:t>+8</w:t>
            </w:r>
          </w:p>
        </w:tc>
        <w:tc>
          <w:tcPr>
            <w:tcW w:w="1408" w:type="dxa"/>
            <w:shd w:val="clear" w:color="auto" w:fill="auto"/>
          </w:tcPr>
          <w:p w:rsidR="002E6D51" w:rsidRPr="00A37BE8" w:rsidRDefault="002E6D51" w:rsidP="0041326A">
            <w:pPr>
              <w:ind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BE8">
              <w:rPr>
                <w:rFonts w:ascii="Times New Roman" w:hAnsi="Times New Roman" w:cs="Times New Roman"/>
                <w:sz w:val="20"/>
                <w:szCs w:val="20"/>
              </w:rPr>
              <w:t>+13</w:t>
            </w:r>
          </w:p>
        </w:tc>
      </w:tr>
    </w:tbl>
    <w:p w:rsidR="002E6D51" w:rsidRPr="00E41C38" w:rsidRDefault="002E6D51" w:rsidP="002E6D5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1C38">
        <w:rPr>
          <w:rFonts w:ascii="Times New Roman" w:hAnsi="Times New Roman" w:cs="Times New Roman"/>
          <w:sz w:val="28"/>
          <w:szCs w:val="28"/>
        </w:rPr>
        <w:t>На 2024 год поступление налога на доходы физическ</w:t>
      </w:r>
      <w:r w:rsidR="00FC6E04">
        <w:rPr>
          <w:rFonts w:ascii="Times New Roman" w:hAnsi="Times New Roman" w:cs="Times New Roman"/>
          <w:sz w:val="28"/>
          <w:szCs w:val="28"/>
        </w:rPr>
        <w:t>их лиц прогнозируются в сумме 109</w:t>
      </w:r>
      <w:r w:rsidRPr="00E41C38">
        <w:rPr>
          <w:rFonts w:ascii="Times New Roman" w:hAnsi="Times New Roman" w:cs="Times New Roman"/>
          <w:sz w:val="28"/>
          <w:szCs w:val="28"/>
        </w:rPr>
        <w:t xml:space="preserve"> млн </w:t>
      </w:r>
      <w:r w:rsidR="00FC6E04">
        <w:rPr>
          <w:rFonts w:ascii="Times New Roman" w:hAnsi="Times New Roman" w:cs="Times New Roman"/>
          <w:sz w:val="28"/>
          <w:szCs w:val="28"/>
        </w:rPr>
        <w:t>398</w:t>
      </w:r>
      <w:r w:rsidRPr="00E41C38">
        <w:rPr>
          <w:rFonts w:ascii="Times New Roman" w:hAnsi="Times New Roman" w:cs="Times New Roman"/>
          <w:sz w:val="28"/>
          <w:szCs w:val="28"/>
        </w:rPr>
        <w:t xml:space="preserve"> тыс. рубле</w:t>
      </w:r>
      <w:r w:rsidR="00FC6E04">
        <w:rPr>
          <w:rFonts w:ascii="Times New Roman" w:hAnsi="Times New Roman" w:cs="Times New Roman"/>
          <w:sz w:val="28"/>
          <w:szCs w:val="28"/>
        </w:rPr>
        <w:t>й с ростом к 2023 году на 12% (+11</w:t>
      </w:r>
      <w:r w:rsidRPr="00E41C38">
        <w:rPr>
          <w:rFonts w:ascii="Times New Roman" w:hAnsi="Times New Roman" w:cs="Times New Roman"/>
          <w:sz w:val="28"/>
          <w:szCs w:val="28"/>
        </w:rPr>
        <w:t xml:space="preserve"> млн </w:t>
      </w:r>
      <w:r w:rsidR="00FC6E04">
        <w:rPr>
          <w:rFonts w:ascii="Times New Roman" w:hAnsi="Times New Roman" w:cs="Times New Roman"/>
          <w:sz w:val="28"/>
          <w:szCs w:val="28"/>
        </w:rPr>
        <w:t>294</w:t>
      </w:r>
      <w:r w:rsidRPr="00E41C38">
        <w:rPr>
          <w:rFonts w:ascii="Times New Roman" w:hAnsi="Times New Roman" w:cs="Times New Roman"/>
          <w:sz w:val="28"/>
          <w:szCs w:val="28"/>
        </w:rPr>
        <w:t xml:space="preserve"> тыс. </w:t>
      </w:r>
      <w:r w:rsidR="00FC6E04">
        <w:rPr>
          <w:rFonts w:ascii="Times New Roman" w:hAnsi="Times New Roman" w:cs="Times New Roman"/>
          <w:sz w:val="28"/>
          <w:szCs w:val="28"/>
        </w:rPr>
        <w:t>рублей), на 2025 год в сумме 116</w:t>
      </w:r>
      <w:r w:rsidRPr="00E41C38">
        <w:rPr>
          <w:rFonts w:ascii="Times New Roman" w:hAnsi="Times New Roman" w:cs="Times New Roman"/>
          <w:sz w:val="28"/>
          <w:szCs w:val="28"/>
        </w:rPr>
        <w:t xml:space="preserve"> млн </w:t>
      </w:r>
      <w:r w:rsidR="00FC6E04">
        <w:rPr>
          <w:rFonts w:ascii="Times New Roman" w:hAnsi="Times New Roman" w:cs="Times New Roman"/>
          <w:sz w:val="28"/>
          <w:szCs w:val="28"/>
        </w:rPr>
        <w:t>543</w:t>
      </w:r>
      <w:r w:rsidRPr="00E41C38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A706FB">
        <w:rPr>
          <w:rFonts w:ascii="Times New Roman" w:hAnsi="Times New Roman" w:cs="Times New Roman"/>
          <w:sz w:val="28"/>
          <w:szCs w:val="28"/>
        </w:rPr>
        <w:t>с ростом к 2024 году на 7% (+7</w:t>
      </w:r>
      <w:r w:rsidRPr="00E41C38">
        <w:rPr>
          <w:rFonts w:ascii="Times New Roman" w:hAnsi="Times New Roman" w:cs="Times New Roman"/>
          <w:sz w:val="28"/>
          <w:szCs w:val="28"/>
        </w:rPr>
        <w:t xml:space="preserve"> млн </w:t>
      </w:r>
      <w:r w:rsidR="00A706FB">
        <w:rPr>
          <w:rFonts w:ascii="Times New Roman" w:hAnsi="Times New Roman" w:cs="Times New Roman"/>
          <w:sz w:val="28"/>
          <w:szCs w:val="28"/>
        </w:rPr>
        <w:t>145</w:t>
      </w:r>
      <w:r w:rsidRPr="00E41C38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2E6D51" w:rsidRPr="00E41C38" w:rsidRDefault="002E6D51" w:rsidP="002E6D51">
      <w:pPr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1C38">
        <w:rPr>
          <w:rFonts w:ascii="Times New Roman" w:hAnsi="Times New Roman" w:cs="Times New Roman"/>
          <w:i/>
          <w:sz w:val="28"/>
          <w:szCs w:val="28"/>
        </w:rPr>
        <w:t>Доходы от уплаты акцизов на нефтепродукты</w:t>
      </w:r>
      <w:r w:rsidR="00A706FB"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E41C38">
        <w:rPr>
          <w:rFonts w:ascii="Times New Roman" w:hAnsi="Times New Roman" w:cs="Times New Roman"/>
          <w:sz w:val="28"/>
          <w:szCs w:val="28"/>
        </w:rPr>
        <w:t xml:space="preserve"> год </w:t>
      </w:r>
      <w:r w:rsidR="00A40983">
        <w:rPr>
          <w:rFonts w:ascii="Times New Roman" w:hAnsi="Times New Roman" w:cs="Times New Roman"/>
          <w:sz w:val="28"/>
          <w:szCs w:val="28"/>
        </w:rPr>
        <w:t>рассчитан</w:t>
      </w:r>
      <w:r w:rsidR="00A706FB">
        <w:rPr>
          <w:rFonts w:ascii="Times New Roman" w:hAnsi="Times New Roman" w:cs="Times New Roman"/>
          <w:sz w:val="28"/>
          <w:szCs w:val="28"/>
        </w:rPr>
        <w:t xml:space="preserve"> в сумме 2 млн 796</w:t>
      </w:r>
      <w:r w:rsidRPr="00E41C38">
        <w:rPr>
          <w:rFonts w:ascii="Times New Roman" w:hAnsi="Times New Roman" w:cs="Times New Roman"/>
          <w:sz w:val="28"/>
          <w:szCs w:val="28"/>
        </w:rPr>
        <w:t xml:space="preserve"> тыс</w:t>
      </w:r>
      <w:r w:rsidR="00A706FB">
        <w:rPr>
          <w:rFonts w:ascii="Times New Roman" w:hAnsi="Times New Roman" w:cs="Times New Roman"/>
          <w:sz w:val="28"/>
          <w:szCs w:val="28"/>
        </w:rPr>
        <w:t>. рублей с ростом к оценке 2023 года на 7</w:t>
      </w:r>
      <w:r w:rsidRPr="00E41C38">
        <w:rPr>
          <w:rFonts w:ascii="Times New Roman" w:hAnsi="Times New Roman" w:cs="Times New Roman"/>
          <w:sz w:val="28"/>
          <w:szCs w:val="28"/>
        </w:rPr>
        <w:t xml:space="preserve">% (+ </w:t>
      </w:r>
      <w:r w:rsidR="00A706FB">
        <w:rPr>
          <w:rFonts w:ascii="Times New Roman" w:hAnsi="Times New Roman" w:cs="Times New Roman"/>
          <w:sz w:val="28"/>
          <w:szCs w:val="28"/>
        </w:rPr>
        <w:t>179</w:t>
      </w:r>
      <w:r w:rsidRPr="00E41C38">
        <w:rPr>
          <w:rFonts w:ascii="Times New Roman" w:hAnsi="Times New Roman" w:cs="Times New Roman"/>
          <w:sz w:val="28"/>
          <w:szCs w:val="28"/>
        </w:rPr>
        <w:t xml:space="preserve"> тыс. рублей). </w:t>
      </w:r>
    </w:p>
    <w:p w:rsidR="002E6D51" w:rsidRPr="00E41C38" w:rsidRDefault="002E6D51" w:rsidP="002E6D51">
      <w:pPr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1C38">
        <w:rPr>
          <w:rFonts w:ascii="Times New Roman" w:hAnsi="Times New Roman" w:cs="Times New Roman"/>
          <w:sz w:val="28"/>
          <w:szCs w:val="28"/>
        </w:rPr>
        <w:t xml:space="preserve">Расчет составлен исходя из доведенного плана Межрегионального операционного управления Федерального казначейства Российской Федерации, при котором нормативу отчислений в муниципального бюджет Улуг-Хемского кожууна установлен в размере </w:t>
      </w:r>
      <w:r w:rsidR="00CD4D7A" w:rsidRPr="00CD4D7A">
        <w:rPr>
          <w:rFonts w:ascii="Times New Roman" w:hAnsi="Times New Roman" w:cs="Times New Roman"/>
          <w:sz w:val="28"/>
          <w:szCs w:val="28"/>
        </w:rPr>
        <w:t>0,0217</w:t>
      </w:r>
      <w:r w:rsidRPr="00CD4D7A">
        <w:rPr>
          <w:rFonts w:ascii="Times New Roman" w:hAnsi="Times New Roman" w:cs="Times New Roman"/>
          <w:sz w:val="28"/>
          <w:szCs w:val="28"/>
        </w:rPr>
        <w:t>%.</w:t>
      </w:r>
      <w:r w:rsidRPr="00E41C38">
        <w:rPr>
          <w:rFonts w:ascii="Times New Roman" w:hAnsi="Times New Roman" w:cs="Times New Roman"/>
          <w:sz w:val="28"/>
          <w:szCs w:val="28"/>
        </w:rPr>
        <w:t xml:space="preserve"> </w:t>
      </w:r>
      <w:r w:rsidR="002242B9" w:rsidRPr="002242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Расчет норматива произведен исходя из протяженности автомобильных дорог общего пользования местного значения соответствующих муниципальных образований, органы местного самоуправления которых решают вопросы местного значения в сфере дорожной деятельности, также с 1 января 2017 года данная методика учитывает типы покрытий (ст. 58 БК РФ). Общая протяженность автомобильных дорог на территории Улуг-Хемского кожууна составила 150,1 км, из них с твердым покрытием – 29,3 км.</w:t>
      </w:r>
    </w:p>
    <w:p w:rsidR="002E6D51" w:rsidRPr="00E41C38" w:rsidRDefault="002E6D51" w:rsidP="002E6D5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1C38">
        <w:rPr>
          <w:rFonts w:ascii="Times New Roman" w:hAnsi="Times New Roman" w:cs="Times New Roman"/>
          <w:sz w:val="28"/>
          <w:szCs w:val="28"/>
        </w:rPr>
        <w:t>Согласно методическим рекомендациям органам государственной власти субъектов Российской Федерации и органам местного самоуправления по регулированию межбюджетных отношений на региональном и муниципальном уровнях, в качестве исходных данных по протяженности дорог рекомендуется использовались отчетные данные формы официального федерального статистического наблюдения 3-ДГ (</w:t>
      </w:r>
      <w:proofErr w:type="spellStart"/>
      <w:r w:rsidRPr="00E41C38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E41C38">
        <w:rPr>
          <w:rFonts w:ascii="Times New Roman" w:hAnsi="Times New Roman" w:cs="Times New Roman"/>
          <w:sz w:val="28"/>
          <w:szCs w:val="28"/>
        </w:rPr>
        <w:t>) «Сведения об автомобильных дорогах общего пользования местного значения и искусственных сооружениях на них».</w:t>
      </w:r>
    </w:p>
    <w:p w:rsidR="002E6D51" w:rsidRPr="00E41C38" w:rsidRDefault="002E6D51" w:rsidP="002E6D5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1C38">
        <w:rPr>
          <w:rFonts w:ascii="Times New Roman" w:hAnsi="Times New Roman" w:cs="Times New Roman"/>
          <w:sz w:val="28"/>
          <w:szCs w:val="28"/>
        </w:rPr>
        <w:t>Прогноз поступления по акцизам</w:t>
      </w:r>
      <w:r w:rsidR="001F00E5">
        <w:rPr>
          <w:rFonts w:ascii="Times New Roman" w:hAnsi="Times New Roman" w:cs="Times New Roman"/>
          <w:sz w:val="28"/>
          <w:szCs w:val="28"/>
        </w:rPr>
        <w:t xml:space="preserve"> на нефтепродукты на 2024 и 2025</w:t>
      </w:r>
      <w:r w:rsidR="008B711C">
        <w:rPr>
          <w:rFonts w:ascii="Times New Roman" w:hAnsi="Times New Roman" w:cs="Times New Roman"/>
          <w:sz w:val="28"/>
          <w:szCs w:val="28"/>
        </w:rPr>
        <w:t xml:space="preserve"> годах составят 2 млн 796 тыс. рублей и 2 млн 824</w:t>
      </w:r>
      <w:r w:rsidRPr="00E41C38">
        <w:rPr>
          <w:rFonts w:ascii="Times New Roman" w:hAnsi="Times New Roman" w:cs="Times New Roman"/>
          <w:sz w:val="28"/>
          <w:szCs w:val="28"/>
        </w:rPr>
        <w:t xml:space="preserve"> тыс. рублей соответственно.</w:t>
      </w:r>
    </w:p>
    <w:p w:rsidR="002E6D51" w:rsidRPr="0087743A" w:rsidRDefault="002E6D51" w:rsidP="002E6D51">
      <w:pPr>
        <w:shd w:val="clear" w:color="auto" w:fill="FFFFFF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1C38">
        <w:rPr>
          <w:rFonts w:ascii="Times New Roman" w:hAnsi="Times New Roman" w:cs="Times New Roman"/>
          <w:i/>
          <w:sz w:val="28"/>
          <w:szCs w:val="28"/>
        </w:rPr>
        <w:t>Налог на совокупный доход</w:t>
      </w:r>
      <w:r w:rsidRPr="00E41C38">
        <w:rPr>
          <w:rFonts w:ascii="Times New Roman" w:hAnsi="Times New Roman" w:cs="Times New Roman"/>
          <w:sz w:val="28"/>
          <w:szCs w:val="28"/>
        </w:rPr>
        <w:t xml:space="preserve"> (налог, взимаемый в связи с применением упрощенной системы налогообложения, единый сельскохозяйственный налог, налог, взимаемый в связи с применением патентной системе налогообложения) </w:t>
      </w:r>
      <w:r w:rsidR="00A40983">
        <w:rPr>
          <w:rFonts w:ascii="Times New Roman" w:hAnsi="Times New Roman" w:cs="Times New Roman"/>
          <w:sz w:val="28"/>
          <w:szCs w:val="28"/>
        </w:rPr>
        <w:t>рассчитан</w:t>
      </w:r>
      <w:r w:rsidRPr="00E41C38">
        <w:rPr>
          <w:rFonts w:ascii="Times New Roman" w:hAnsi="Times New Roman" w:cs="Times New Roman"/>
          <w:sz w:val="28"/>
          <w:szCs w:val="28"/>
        </w:rPr>
        <w:t xml:space="preserve"> </w:t>
      </w:r>
      <w:r w:rsidR="004A452D">
        <w:rPr>
          <w:rFonts w:ascii="Times New Roman" w:hAnsi="Times New Roman" w:cs="Times New Roman"/>
          <w:sz w:val="28"/>
          <w:szCs w:val="28"/>
        </w:rPr>
        <w:t xml:space="preserve">на </w:t>
      </w:r>
      <w:r w:rsidR="004A452D" w:rsidRPr="007C488B">
        <w:rPr>
          <w:rFonts w:ascii="Times New Roman" w:hAnsi="Times New Roman" w:cs="Times New Roman"/>
          <w:sz w:val="28"/>
          <w:szCs w:val="28"/>
        </w:rPr>
        <w:t>2024</w:t>
      </w:r>
      <w:r w:rsidR="007C488B" w:rsidRPr="007C488B">
        <w:rPr>
          <w:rFonts w:ascii="Times New Roman" w:hAnsi="Times New Roman" w:cs="Times New Roman"/>
          <w:sz w:val="28"/>
          <w:szCs w:val="28"/>
        </w:rPr>
        <w:t xml:space="preserve"> год в сумме 11 млн 149</w:t>
      </w:r>
      <w:r w:rsidRPr="007C488B">
        <w:rPr>
          <w:rFonts w:ascii="Times New Roman" w:hAnsi="Times New Roman" w:cs="Times New Roman"/>
          <w:sz w:val="28"/>
          <w:szCs w:val="28"/>
        </w:rPr>
        <w:t xml:space="preserve"> тыс. р</w:t>
      </w:r>
      <w:r w:rsidR="007C488B" w:rsidRPr="007C488B">
        <w:rPr>
          <w:rFonts w:ascii="Times New Roman" w:hAnsi="Times New Roman" w:cs="Times New Roman"/>
          <w:sz w:val="28"/>
          <w:szCs w:val="28"/>
        </w:rPr>
        <w:t>ублей или с ростом к оценке 2023</w:t>
      </w:r>
      <w:r w:rsidR="007C488B">
        <w:rPr>
          <w:rFonts w:ascii="Times New Roman" w:hAnsi="Times New Roman" w:cs="Times New Roman"/>
          <w:sz w:val="28"/>
          <w:szCs w:val="28"/>
        </w:rPr>
        <w:t xml:space="preserve"> года на 13% (+ 1</w:t>
      </w:r>
      <w:r w:rsidRPr="007C488B">
        <w:rPr>
          <w:rFonts w:ascii="Times New Roman" w:hAnsi="Times New Roman" w:cs="Times New Roman"/>
          <w:sz w:val="28"/>
          <w:szCs w:val="28"/>
        </w:rPr>
        <w:t xml:space="preserve"> млн </w:t>
      </w:r>
      <w:r w:rsidR="007C488B">
        <w:rPr>
          <w:rFonts w:ascii="Times New Roman" w:hAnsi="Times New Roman" w:cs="Times New Roman"/>
          <w:sz w:val="28"/>
          <w:szCs w:val="28"/>
        </w:rPr>
        <w:t>308тыс. рублей), на 2025 год в сумме 12</w:t>
      </w:r>
      <w:r w:rsidRPr="007C488B">
        <w:rPr>
          <w:rFonts w:ascii="Times New Roman" w:hAnsi="Times New Roman" w:cs="Times New Roman"/>
          <w:sz w:val="28"/>
          <w:szCs w:val="28"/>
        </w:rPr>
        <w:t xml:space="preserve"> млн </w:t>
      </w:r>
      <w:r w:rsidR="007C488B">
        <w:rPr>
          <w:rFonts w:ascii="Times New Roman" w:hAnsi="Times New Roman" w:cs="Times New Roman"/>
          <w:sz w:val="28"/>
          <w:szCs w:val="28"/>
        </w:rPr>
        <w:t>185 тыс. рублей с ростом к 2024 году 9</w:t>
      </w:r>
      <w:r w:rsidRPr="007C488B">
        <w:rPr>
          <w:rFonts w:ascii="Times New Roman" w:hAnsi="Times New Roman" w:cs="Times New Roman"/>
          <w:sz w:val="28"/>
          <w:szCs w:val="28"/>
        </w:rPr>
        <w:t xml:space="preserve">% (+ </w:t>
      </w:r>
      <w:r w:rsidR="007C488B">
        <w:rPr>
          <w:rFonts w:ascii="Times New Roman" w:hAnsi="Times New Roman" w:cs="Times New Roman"/>
          <w:sz w:val="28"/>
          <w:szCs w:val="28"/>
        </w:rPr>
        <w:t>1млн 036 тыс. рублей), на 2026 год в сумме 12</w:t>
      </w:r>
      <w:r w:rsidRPr="007C488B">
        <w:rPr>
          <w:rFonts w:ascii="Times New Roman" w:hAnsi="Times New Roman" w:cs="Times New Roman"/>
          <w:sz w:val="28"/>
          <w:szCs w:val="28"/>
        </w:rPr>
        <w:t xml:space="preserve"> млн </w:t>
      </w:r>
      <w:r w:rsidR="007C488B">
        <w:rPr>
          <w:rFonts w:ascii="Times New Roman" w:hAnsi="Times New Roman" w:cs="Times New Roman"/>
          <w:sz w:val="28"/>
          <w:szCs w:val="28"/>
        </w:rPr>
        <w:t>921 тыс. рублей с ростом к 2025 году на 6</w:t>
      </w:r>
      <w:r w:rsidRPr="007C488B">
        <w:rPr>
          <w:rFonts w:ascii="Times New Roman" w:hAnsi="Times New Roman" w:cs="Times New Roman"/>
          <w:sz w:val="28"/>
          <w:szCs w:val="28"/>
        </w:rPr>
        <w:t xml:space="preserve">% (+ </w:t>
      </w:r>
      <w:r w:rsidR="007C488B">
        <w:rPr>
          <w:rFonts w:ascii="Times New Roman" w:hAnsi="Times New Roman" w:cs="Times New Roman"/>
          <w:sz w:val="28"/>
          <w:szCs w:val="28"/>
        </w:rPr>
        <w:t>736</w:t>
      </w:r>
      <w:r w:rsidRPr="007C488B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2E6D51" w:rsidRPr="0087743A" w:rsidRDefault="00A40983" w:rsidP="002E6D51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0983">
        <w:rPr>
          <w:rFonts w:ascii="Times New Roman" w:hAnsi="Times New Roman" w:cs="Times New Roman"/>
          <w:i/>
          <w:sz w:val="28"/>
          <w:szCs w:val="28"/>
        </w:rPr>
        <w:lastRenderedPageBreak/>
        <w:t>По</w:t>
      </w:r>
      <w:r w:rsidR="002E6D51" w:rsidRPr="00A409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6D51" w:rsidRPr="0087743A">
        <w:rPr>
          <w:rFonts w:ascii="Times New Roman" w:hAnsi="Times New Roman" w:cs="Times New Roman"/>
          <w:i/>
          <w:sz w:val="28"/>
          <w:szCs w:val="28"/>
        </w:rPr>
        <w:t>налогу, взимаемому в связи с применением упрощенной системы налогообложения</w:t>
      </w:r>
      <w:r w:rsidR="002E6D51" w:rsidRPr="0087743A">
        <w:rPr>
          <w:rFonts w:ascii="Times New Roman" w:hAnsi="Times New Roman" w:cs="Times New Roman"/>
          <w:sz w:val="28"/>
          <w:szCs w:val="28"/>
        </w:rPr>
        <w:t xml:space="preserve"> в бюдж</w:t>
      </w:r>
      <w:r w:rsidR="002C5107">
        <w:rPr>
          <w:rFonts w:ascii="Times New Roman" w:hAnsi="Times New Roman" w:cs="Times New Roman"/>
          <w:sz w:val="28"/>
          <w:szCs w:val="28"/>
        </w:rPr>
        <w:t>ет Улуг-Хемского кожууна на 2024 год рассчитан в сумме 9</w:t>
      </w:r>
      <w:r w:rsidR="002E6D51" w:rsidRPr="0087743A">
        <w:rPr>
          <w:rFonts w:ascii="Times New Roman" w:hAnsi="Times New Roman" w:cs="Times New Roman"/>
          <w:sz w:val="28"/>
          <w:szCs w:val="28"/>
        </w:rPr>
        <w:t xml:space="preserve"> млн </w:t>
      </w:r>
      <w:r w:rsidR="002C5107">
        <w:rPr>
          <w:rFonts w:ascii="Times New Roman" w:hAnsi="Times New Roman" w:cs="Times New Roman"/>
          <w:sz w:val="28"/>
          <w:szCs w:val="28"/>
        </w:rPr>
        <w:t>805</w:t>
      </w:r>
      <w:r w:rsidR="002E6D51" w:rsidRPr="0087743A">
        <w:rPr>
          <w:rFonts w:ascii="Times New Roman" w:hAnsi="Times New Roman" w:cs="Times New Roman"/>
          <w:sz w:val="28"/>
          <w:szCs w:val="28"/>
        </w:rPr>
        <w:t xml:space="preserve"> тыс. рублей. В 2024 и 20</w:t>
      </w:r>
      <w:r w:rsidR="002C5107">
        <w:rPr>
          <w:rFonts w:ascii="Times New Roman" w:hAnsi="Times New Roman" w:cs="Times New Roman"/>
          <w:sz w:val="28"/>
          <w:szCs w:val="28"/>
        </w:rPr>
        <w:t>25 годах поступления составят 10</w:t>
      </w:r>
      <w:r w:rsidR="002E6D51" w:rsidRPr="0087743A">
        <w:rPr>
          <w:rFonts w:ascii="Times New Roman" w:hAnsi="Times New Roman" w:cs="Times New Roman"/>
          <w:sz w:val="28"/>
          <w:szCs w:val="28"/>
        </w:rPr>
        <w:t xml:space="preserve"> млн </w:t>
      </w:r>
      <w:r w:rsidR="002C5107">
        <w:rPr>
          <w:rFonts w:ascii="Times New Roman" w:hAnsi="Times New Roman" w:cs="Times New Roman"/>
          <w:sz w:val="28"/>
          <w:szCs w:val="28"/>
        </w:rPr>
        <w:t>711</w:t>
      </w:r>
      <w:r w:rsidR="002E6D51" w:rsidRPr="0087743A">
        <w:rPr>
          <w:rFonts w:ascii="Times New Roman" w:hAnsi="Times New Roman" w:cs="Times New Roman"/>
          <w:sz w:val="28"/>
          <w:szCs w:val="28"/>
        </w:rPr>
        <w:t xml:space="preserve"> тыс. рублей и 11 млн </w:t>
      </w:r>
      <w:r w:rsidR="002C5107">
        <w:rPr>
          <w:rFonts w:ascii="Times New Roman" w:hAnsi="Times New Roman" w:cs="Times New Roman"/>
          <w:sz w:val="28"/>
          <w:szCs w:val="28"/>
        </w:rPr>
        <w:t>353</w:t>
      </w:r>
      <w:r w:rsidR="002E6D51" w:rsidRPr="0087743A">
        <w:rPr>
          <w:rFonts w:ascii="Times New Roman" w:hAnsi="Times New Roman" w:cs="Times New Roman"/>
          <w:sz w:val="28"/>
          <w:szCs w:val="28"/>
        </w:rPr>
        <w:t xml:space="preserve"> тыс. рублей соответственно.</w:t>
      </w:r>
    </w:p>
    <w:p w:rsidR="002E6D51" w:rsidRPr="0087743A" w:rsidRDefault="002E6D51" w:rsidP="002E6D51">
      <w:pPr>
        <w:shd w:val="clear" w:color="auto" w:fill="FFFFFF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743A">
        <w:rPr>
          <w:rFonts w:ascii="Times New Roman" w:hAnsi="Times New Roman" w:cs="Times New Roman"/>
          <w:i/>
          <w:sz w:val="28"/>
          <w:szCs w:val="28"/>
        </w:rPr>
        <w:t xml:space="preserve">Единый сельскохозяйственный налог </w:t>
      </w:r>
      <w:r w:rsidR="00A40983">
        <w:rPr>
          <w:rFonts w:ascii="Times New Roman" w:hAnsi="Times New Roman" w:cs="Times New Roman"/>
          <w:sz w:val="28"/>
          <w:szCs w:val="28"/>
        </w:rPr>
        <w:t>рассчитан</w:t>
      </w:r>
      <w:r w:rsidR="000C64F1">
        <w:rPr>
          <w:rFonts w:ascii="Times New Roman" w:hAnsi="Times New Roman" w:cs="Times New Roman"/>
          <w:sz w:val="28"/>
          <w:szCs w:val="28"/>
        </w:rPr>
        <w:t xml:space="preserve"> на 2024 год в сумме 244</w:t>
      </w:r>
      <w:r w:rsidRPr="0087743A">
        <w:rPr>
          <w:rFonts w:ascii="Times New Roman" w:hAnsi="Times New Roman" w:cs="Times New Roman"/>
          <w:sz w:val="28"/>
          <w:szCs w:val="28"/>
        </w:rPr>
        <w:t xml:space="preserve"> тыс. р</w:t>
      </w:r>
      <w:r w:rsidR="000C64F1">
        <w:rPr>
          <w:rFonts w:ascii="Times New Roman" w:hAnsi="Times New Roman" w:cs="Times New Roman"/>
          <w:sz w:val="28"/>
          <w:szCs w:val="28"/>
        </w:rPr>
        <w:t>ублей или с ростом к оценке 2023</w:t>
      </w:r>
      <w:r w:rsidRPr="0087743A">
        <w:rPr>
          <w:rFonts w:ascii="Times New Roman" w:hAnsi="Times New Roman" w:cs="Times New Roman"/>
          <w:sz w:val="28"/>
          <w:szCs w:val="28"/>
        </w:rPr>
        <w:t xml:space="preserve"> года</w:t>
      </w:r>
      <w:r w:rsidR="006D3BA1">
        <w:rPr>
          <w:rFonts w:ascii="Times New Roman" w:hAnsi="Times New Roman" w:cs="Times New Roman"/>
          <w:sz w:val="28"/>
          <w:szCs w:val="28"/>
        </w:rPr>
        <w:t xml:space="preserve"> на 7</w:t>
      </w:r>
      <w:r w:rsidR="000C64F1">
        <w:rPr>
          <w:rFonts w:ascii="Times New Roman" w:hAnsi="Times New Roman" w:cs="Times New Roman"/>
          <w:sz w:val="28"/>
          <w:szCs w:val="28"/>
        </w:rPr>
        <w:t>% (+23 тыс. рублей). В 2025 и 2026</w:t>
      </w:r>
      <w:r w:rsidR="006D3BA1">
        <w:rPr>
          <w:rFonts w:ascii="Times New Roman" w:hAnsi="Times New Roman" w:cs="Times New Roman"/>
          <w:sz w:val="28"/>
          <w:szCs w:val="28"/>
        </w:rPr>
        <w:t xml:space="preserve"> годах поступления составят 259</w:t>
      </w:r>
      <w:r w:rsidRPr="0087743A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6D3BA1">
        <w:rPr>
          <w:rFonts w:ascii="Times New Roman" w:hAnsi="Times New Roman" w:cs="Times New Roman"/>
          <w:sz w:val="28"/>
          <w:szCs w:val="28"/>
        </w:rPr>
        <w:t>279</w:t>
      </w:r>
      <w:r w:rsidRPr="0087743A">
        <w:rPr>
          <w:rFonts w:ascii="Times New Roman" w:hAnsi="Times New Roman" w:cs="Times New Roman"/>
          <w:sz w:val="28"/>
          <w:szCs w:val="28"/>
        </w:rPr>
        <w:t xml:space="preserve"> тыс. рублей соответственно.</w:t>
      </w:r>
    </w:p>
    <w:p w:rsidR="002E6D51" w:rsidRPr="0087743A" w:rsidRDefault="002E6D51" w:rsidP="002E6D51">
      <w:pPr>
        <w:shd w:val="clear" w:color="auto" w:fill="FFFFFF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743A">
        <w:rPr>
          <w:rFonts w:ascii="Times New Roman" w:hAnsi="Times New Roman" w:cs="Times New Roman"/>
          <w:i/>
          <w:sz w:val="28"/>
          <w:szCs w:val="28"/>
        </w:rPr>
        <w:t>Налог, взимаемый в связи с применением патентной системы налогообложения,</w:t>
      </w:r>
      <w:r w:rsidR="003113C6"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87743A">
        <w:rPr>
          <w:rFonts w:ascii="Times New Roman" w:hAnsi="Times New Roman" w:cs="Times New Roman"/>
          <w:sz w:val="28"/>
          <w:szCs w:val="28"/>
        </w:rPr>
        <w:t xml:space="preserve"> год </w:t>
      </w:r>
      <w:r w:rsidR="00A40983">
        <w:rPr>
          <w:rFonts w:ascii="Times New Roman" w:hAnsi="Times New Roman" w:cs="Times New Roman"/>
          <w:sz w:val="28"/>
          <w:szCs w:val="28"/>
        </w:rPr>
        <w:t>рассчитан</w:t>
      </w:r>
      <w:r w:rsidR="00A40983" w:rsidRPr="0087743A">
        <w:rPr>
          <w:rFonts w:ascii="Times New Roman" w:hAnsi="Times New Roman" w:cs="Times New Roman"/>
          <w:sz w:val="28"/>
          <w:szCs w:val="28"/>
        </w:rPr>
        <w:t xml:space="preserve"> </w:t>
      </w:r>
      <w:r w:rsidR="003113C6">
        <w:rPr>
          <w:rFonts w:ascii="Times New Roman" w:hAnsi="Times New Roman" w:cs="Times New Roman"/>
          <w:sz w:val="28"/>
          <w:szCs w:val="28"/>
        </w:rPr>
        <w:t>в сумме 1 млн 100</w:t>
      </w:r>
      <w:r w:rsidRPr="0087743A">
        <w:rPr>
          <w:rFonts w:ascii="Times New Roman" w:hAnsi="Times New Roman" w:cs="Times New Roman"/>
          <w:sz w:val="28"/>
          <w:szCs w:val="28"/>
        </w:rPr>
        <w:t xml:space="preserve"> тыс. рублей, по ср</w:t>
      </w:r>
      <w:r w:rsidR="003113C6">
        <w:rPr>
          <w:rFonts w:ascii="Times New Roman" w:hAnsi="Times New Roman" w:cs="Times New Roman"/>
          <w:sz w:val="28"/>
          <w:szCs w:val="28"/>
        </w:rPr>
        <w:t>авнению с ожидаемой оценкой 2023</w:t>
      </w:r>
      <w:r w:rsidR="009A584D">
        <w:rPr>
          <w:rFonts w:ascii="Times New Roman" w:hAnsi="Times New Roman" w:cs="Times New Roman"/>
          <w:sz w:val="28"/>
          <w:szCs w:val="28"/>
        </w:rPr>
        <w:t xml:space="preserve"> года снижение на 20% (+185тыс. рублей). В 2025 и 2026</w:t>
      </w:r>
      <w:r w:rsidRPr="0087743A">
        <w:rPr>
          <w:rFonts w:ascii="Times New Roman" w:hAnsi="Times New Roman" w:cs="Times New Roman"/>
          <w:sz w:val="28"/>
          <w:szCs w:val="28"/>
        </w:rPr>
        <w:t xml:space="preserve"> годах поступления составят 1 млн </w:t>
      </w:r>
      <w:r w:rsidR="009A584D">
        <w:rPr>
          <w:rFonts w:ascii="Times New Roman" w:hAnsi="Times New Roman" w:cs="Times New Roman"/>
          <w:sz w:val="28"/>
          <w:szCs w:val="28"/>
        </w:rPr>
        <w:t>215</w:t>
      </w:r>
      <w:r w:rsidRPr="0087743A">
        <w:rPr>
          <w:rFonts w:ascii="Times New Roman" w:hAnsi="Times New Roman" w:cs="Times New Roman"/>
          <w:sz w:val="28"/>
          <w:szCs w:val="28"/>
        </w:rPr>
        <w:t xml:space="preserve"> тыс. рублей и 1 млн </w:t>
      </w:r>
      <w:r w:rsidR="009A584D">
        <w:rPr>
          <w:rFonts w:ascii="Times New Roman" w:hAnsi="Times New Roman" w:cs="Times New Roman"/>
          <w:sz w:val="28"/>
          <w:szCs w:val="28"/>
        </w:rPr>
        <w:t>289</w:t>
      </w:r>
      <w:r w:rsidRPr="0087743A">
        <w:rPr>
          <w:rFonts w:ascii="Times New Roman" w:hAnsi="Times New Roman" w:cs="Times New Roman"/>
          <w:sz w:val="28"/>
          <w:szCs w:val="28"/>
        </w:rPr>
        <w:t xml:space="preserve"> тыс. рублей соответственно.</w:t>
      </w:r>
    </w:p>
    <w:p w:rsidR="002E6D51" w:rsidRPr="000B0CDD" w:rsidRDefault="002E6D51" w:rsidP="002E6D51">
      <w:pPr>
        <w:shd w:val="clear" w:color="auto" w:fill="FFFFFF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0CDD">
        <w:rPr>
          <w:rFonts w:ascii="Times New Roman" w:hAnsi="Times New Roman" w:cs="Times New Roman"/>
          <w:i/>
          <w:sz w:val="28"/>
          <w:szCs w:val="28"/>
        </w:rPr>
        <w:t>Налог на имущество организаций</w:t>
      </w:r>
      <w:r w:rsidR="009151D1"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0B0CDD">
        <w:rPr>
          <w:rFonts w:ascii="Times New Roman" w:hAnsi="Times New Roman" w:cs="Times New Roman"/>
          <w:sz w:val="28"/>
          <w:szCs w:val="28"/>
        </w:rPr>
        <w:t xml:space="preserve"> год </w:t>
      </w:r>
      <w:r w:rsidR="00A40983">
        <w:rPr>
          <w:rFonts w:ascii="Times New Roman" w:hAnsi="Times New Roman" w:cs="Times New Roman"/>
          <w:sz w:val="28"/>
          <w:szCs w:val="28"/>
        </w:rPr>
        <w:t>рассчитан</w:t>
      </w:r>
      <w:r w:rsidR="00A40983" w:rsidRPr="000B0CDD">
        <w:rPr>
          <w:rFonts w:ascii="Times New Roman" w:hAnsi="Times New Roman" w:cs="Times New Roman"/>
          <w:sz w:val="28"/>
          <w:szCs w:val="28"/>
        </w:rPr>
        <w:t xml:space="preserve"> </w:t>
      </w:r>
      <w:r w:rsidR="009151D1">
        <w:rPr>
          <w:rFonts w:ascii="Times New Roman" w:hAnsi="Times New Roman" w:cs="Times New Roman"/>
          <w:sz w:val="28"/>
          <w:szCs w:val="28"/>
        </w:rPr>
        <w:t>в сумме 10 млн 336</w:t>
      </w:r>
      <w:r w:rsidRPr="000B0CDD">
        <w:rPr>
          <w:rFonts w:ascii="Times New Roman" w:hAnsi="Times New Roman" w:cs="Times New Roman"/>
          <w:sz w:val="28"/>
          <w:szCs w:val="28"/>
        </w:rPr>
        <w:t xml:space="preserve"> тыс. рублей, по ср</w:t>
      </w:r>
      <w:r w:rsidR="009151D1">
        <w:rPr>
          <w:rFonts w:ascii="Times New Roman" w:hAnsi="Times New Roman" w:cs="Times New Roman"/>
          <w:sz w:val="28"/>
          <w:szCs w:val="28"/>
        </w:rPr>
        <w:t>авнению с ожидаемой оценкой 2023</w:t>
      </w:r>
      <w:r w:rsidRPr="000B0CDD">
        <w:rPr>
          <w:rFonts w:ascii="Times New Roman" w:hAnsi="Times New Roman" w:cs="Times New Roman"/>
          <w:sz w:val="28"/>
          <w:szCs w:val="28"/>
        </w:rPr>
        <w:t xml:space="preserve"> года рост н</w:t>
      </w:r>
      <w:r w:rsidR="00696524">
        <w:rPr>
          <w:rFonts w:ascii="Times New Roman" w:hAnsi="Times New Roman" w:cs="Times New Roman"/>
          <w:sz w:val="28"/>
          <w:szCs w:val="28"/>
        </w:rPr>
        <w:t>а 8</w:t>
      </w:r>
      <w:r w:rsidR="009151D1">
        <w:rPr>
          <w:rFonts w:ascii="Times New Roman" w:hAnsi="Times New Roman" w:cs="Times New Roman"/>
          <w:sz w:val="28"/>
          <w:szCs w:val="28"/>
        </w:rPr>
        <w:t>% (+</w:t>
      </w:r>
      <w:r w:rsidR="00696524">
        <w:rPr>
          <w:rFonts w:ascii="Times New Roman" w:hAnsi="Times New Roman" w:cs="Times New Roman"/>
          <w:sz w:val="28"/>
          <w:szCs w:val="28"/>
        </w:rPr>
        <w:t>802</w:t>
      </w:r>
      <w:r w:rsidR="009151D1">
        <w:rPr>
          <w:rFonts w:ascii="Times New Roman" w:hAnsi="Times New Roman" w:cs="Times New Roman"/>
          <w:sz w:val="28"/>
          <w:szCs w:val="28"/>
        </w:rPr>
        <w:t xml:space="preserve"> тыс. рублей), на 2025 год в сумме 10 млн 692 тыс. рублей с ростом к 2024</w:t>
      </w:r>
      <w:r w:rsidRPr="000B0CDD">
        <w:rPr>
          <w:rFonts w:ascii="Times New Roman" w:hAnsi="Times New Roman" w:cs="Times New Roman"/>
          <w:sz w:val="28"/>
          <w:szCs w:val="28"/>
        </w:rPr>
        <w:t xml:space="preserve"> году н</w:t>
      </w:r>
      <w:r w:rsidR="009151D1">
        <w:rPr>
          <w:rFonts w:ascii="Times New Roman" w:hAnsi="Times New Roman" w:cs="Times New Roman"/>
          <w:sz w:val="28"/>
          <w:szCs w:val="28"/>
        </w:rPr>
        <w:t>а 4% (+3</w:t>
      </w:r>
      <w:r w:rsidR="00696524">
        <w:rPr>
          <w:rFonts w:ascii="Times New Roman" w:hAnsi="Times New Roman" w:cs="Times New Roman"/>
          <w:sz w:val="28"/>
          <w:szCs w:val="28"/>
        </w:rPr>
        <w:t>56</w:t>
      </w:r>
      <w:r w:rsidR="009151D1">
        <w:rPr>
          <w:rFonts w:ascii="Times New Roman" w:hAnsi="Times New Roman" w:cs="Times New Roman"/>
          <w:sz w:val="28"/>
          <w:szCs w:val="28"/>
        </w:rPr>
        <w:t xml:space="preserve"> тыс. рублей), на 2026</w:t>
      </w:r>
      <w:r w:rsidRPr="000B0CDD">
        <w:rPr>
          <w:rFonts w:ascii="Times New Roman" w:hAnsi="Times New Roman" w:cs="Times New Roman"/>
          <w:sz w:val="28"/>
          <w:szCs w:val="28"/>
        </w:rPr>
        <w:t xml:space="preserve"> год в с</w:t>
      </w:r>
      <w:r w:rsidR="009151D1">
        <w:rPr>
          <w:rFonts w:ascii="Times New Roman" w:hAnsi="Times New Roman" w:cs="Times New Roman"/>
          <w:sz w:val="28"/>
          <w:szCs w:val="28"/>
        </w:rPr>
        <w:t>умме 11 млн 334 тыс. рублей с ростом к 2025</w:t>
      </w:r>
      <w:r w:rsidR="00696524">
        <w:rPr>
          <w:rFonts w:ascii="Times New Roman" w:hAnsi="Times New Roman" w:cs="Times New Roman"/>
          <w:sz w:val="28"/>
          <w:szCs w:val="28"/>
        </w:rPr>
        <w:t xml:space="preserve"> году на 6</w:t>
      </w:r>
      <w:r w:rsidRPr="000B0CDD">
        <w:rPr>
          <w:rFonts w:ascii="Times New Roman" w:hAnsi="Times New Roman" w:cs="Times New Roman"/>
          <w:sz w:val="28"/>
          <w:szCs w:val="28"/>
        </w:rPr>
        <w:t>% (+</w:t>
      </w:r>
      <w:r w:rsidR="00696524">
        <w:rPr>
          <w:rFonts w:ascii="Times New Roman" w:hAnsi="Times New Roman" w:cs="Times New Roman"/>
          <w:sz w:val="28"/>
          <w:szCs w:val="28"/>
        </w:rPr>
        <w:t>642</w:t>
      </w:r>
      <w:r w:rsidRPr="000B0CDD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2E6D51" w:rsidRPr="000B0CDD" w:rsidRDefault="002E6D51" w:rsidP="002E6D51">
      <w:pPr>
        <w:shd w:val="clear" w:color="auto" w:fill="FFFFFF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0CDD">
        <w:rPr>
          <w:rFonts w:ascii="Times New Roman" w:hAnsi="Times New Roman" w:cs="Times New Roman"/>
          <w:sz w:val="28"/>
          <w:szCs w:val="28"/>
        </w:rPr>
        <w:t>Поступление</w:t>
      </w:r>
      <w:r w:rsidRPr="000B0CDD">
        <w:rPr>
          <w:rFonts w:ascii="Times New Roman" w:hAnsi="Times New Roman" w:cs="Times New Roman"/>
          <w:i/>
          <w:sz w:val="28"/>
          <w:szCs w:val="28"/>
        </w:rPr>
        <w:t xml:space="preserve"> государственной пошлины</w:t>
      </w:r>
      <w:r w:rsidR="008515AF"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0B0CDD">
        <w:rPr>
          <w:rFonts w:ascii="Times New Roman" w:hAnsi="Times New Roman" w:cs="Times New Roman"/>
          <w:sz w:val="28"/>
          <w:szCs w:val="28"/>
        </w:rPr>
        <w:t xml:space="preserve"> год </w:t>
      </w:r>
      <w:r w:rsidR="00A40983">
        <w:rPr>
          <w:rFonts w:ascii="Times New Roman" w:hAnsi="Times New Roman" w:cs="Times New Roman"/>
          <w:sz w:val="28"/>
          <w:szCs w:val="28"/>
        </w:rPr>
        <w:t>рассчитан</w:t>
      </w:r>
      <w:r w:rsidR="00A40983" w:rsidRPr="000B0CDD">
        <w:rPr>
          <w:rFonts w:ascii="Times New Roman" w:hAnsi="Times New Roman" w:cs="Times New Roman"/>
          <w:sz w:val="28"/>
          <w:szCs w:val="28"/>
        </w:rPr>
        <w:t xml:space="preserve"> </w:t>
      </w:r>
      <w:r w:rsidR="008515AF">
        <w:rPr>
          <w:rFonts w:ascii="Times New Roman" w:hAnsi="Times New Roman" w:cs="Times New Roman"/>
          <w:sz w:val="28"/>
          <w:szCs w:val="28"/>
        </w:rPr>
        <w:t>в сумме 4 млн 540</w:t>
      </w:r>
      <w:r w:rsidRPr="000B0CDD">
        <w:rPr>
          <w:rFonts w:ascii="Times New Roman" w:hAnsi="Times New Roman" w:cs="Times New Roman"/>
          <w:sz w:val="28"/>
          <w:szCs w:val="28"/>
        </w:rPr>
        <w:t xml:space="preserve"> тыс. рублей, по ср</w:t>
      </w:r>
      <w:r w:rsidR="008515AF">
        <w:rPr>
          <w:rFonts w:ascii="Times New Roman" w:hAnsi="Times New Roman" w:cs="Times New Roman"/>
          <w:sz w:val="28"/>
          <w:szCs w:val="28"/>
        </w:rPr>
        <w:t>авнению с ожидаемой оценкой 2023</w:t>
      </w:r>
      <w:r w:rsidRPr="000B0CD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96524">
        <w:rPr>
          <w:rFonts w:ascii="Times New Roman" w:hAnsi="Times New Roman" w:cs="Times New Roman"/>
          <w:sz w:val="28"/>
          <w:szCs w:val="28"/>
        </w:rPr>
        <w:t>незначительное увеличение на 5</w:t>
      </w:r>
      <w:r w:rsidRPr="000B0CDD">
        <w:rPr>
          <w:rFonts w:ascii="Times New Roman" w:hAnsi="Times New Roman" w:cs="Times New Roman"/>
          <w:sz w:val="28"/>
          <w:szCs w:val="28"/>
        </w:rPr>
        <w:t xml:space="preserve">% (+ </w:t>
      </w:r>
      <w:r w:rsidR="00696524">
        <w:rPr>
          <w:rFonts w:ascii="Times New Roman" w:hAnsi="Times New Roman" w:cs="Times New Roman"/>
          <w:sz w:val="28"/>
          <w:szCs w:val="28"/>
        </w:rPr>
        <w:t>218</w:t>
      </w:r>
      <w:r w:rsidRPr="000B0CDD">
        <w:rPr>
          <w:rFonts w:ascii="Times New Roman" w:hAnsi="Times New Roman" w:cs="Times New Roman"/>
          <w:sz w:val="28"/>
          <w:szCs w:val="28"/>
        </w:rPr>
        <w:t xml:space="preserve"> ты</w:t>
      </w:r>
      <w:r w:rsidR="008515AF">
        <w:rPr>
          <w:rFonts w:ascii="Times New Roman" w:hAnsi="Times New Roman" w:cs="Times New Roman"/>
          <w:sz w:val="28"/>
          <w:szCs w:val="28"/>
        </w:rPr>
        <w:t>с. рублей), на 2025 год прогнозируется в сумме 4 млн 760</w:t>
      </w:r>
      <w:r w:rsidR="002C178B">
        <w:rPr>
          <w:rFonts w:ascii="Times New Roman" w:hAnsi="Times New Roman" w:cs="Times New Roman"/>
          <w:sz w:val="28"/>
          <w:szCs w:val="28"/>
        </w:rPr>
        <w:t xml:space="preserve"> тыс. рублей с ростом к 2024</w:t>
      </w:r>
      <w:r w:rsidRPr="000B0CDD">
        <w:rPr>
          <w:rFonts w:ascii="Times New Roman" w:hAnsi="Times New Roman" w:cs="Times New Roman"/>
          <w:sz w:val="28"/>
          <w:szCs w:val="28"/>
        </w:rPr>
        <w:t xml:space="preserve"> году н</w:t>
      </w:r>
      <w:r w:rsidR="00696524">
        <w:rPr>
          <w:rFonts w:ascii="Times New Roman" w:hAnsi="Times New Roman" w:cs="Times New Roman"/>
          <w:sz w:val="28"/>
          <w:szCs w:val="28"/>
        </w:rPr>
        <w:t>а 5% (+220</w:t>
      </w:r>
      <w:r w:rsidR="002C178B">
        <w:rPr>
          <w:rFonts w:ascii="Times New Roman" w:hAnsi="Times New Roman" w:cs="Times New Roman"/>
          <w:sz w:val="28"/>
          <w:szCs w:val="28"/>
        </w:rPr>
        <w:t xml:space="preserve"> тыс. рублей), на 2026 год прогнозируется в сумме 5</w:t>
      </w:r>
      <w:r w:rsidRPr="000B0CDD">
        <w:rPr>
          <w:rFonts w:ascii="Times New Roman" w:hAnsi="Times New Roman" w:cs="Times New Roman"/>
          <w:sz w:val="28"/>
          <w:szCs w:val="28"/>
        </w:rPr>
        <w:t xml:space="preserve"> млн </w:t>
      </w:r>
      <w:r w:rsidR="002C178B">
        <w:rPr>
          <w:rFonts w:ascii="Times New Roman" w:hAnsi="Times New Roman" w:cs="Times New Roman"/>
          <w:sz w:val="28"/>
          <w:szCs w:val="28"/>
        </w:rPr>
        <w:t>рублей с ростом к 2025</w:t>
      </w:r>
      <w:r w:rsidR="00696524">
        <w:rPr>
          <w:rFonts w:ascii="Times New Roman" w:hAnsi="Times New Roman" w:cs="Times New Roman"/>
          <w:sz w:val="28"/>
          <w:szCs w:val="28"/>
        </w:rPr>
        <w:t xml:space="preserve"> году на 5% (+240</w:t>
      </w:r>
      <w:r w:rsidRPr="000B0CDD">
        <w:rPr>
          <w:rFonts w:ascii="Times New Roman" w:hAnsi="Times New Roman" w:cs="Times New Roman"/>
          <w:sz w:val="28"/>
          <w:szCs w:val="28"/>
        </w:rPr>
        <w:t xml:space="preserve"> тыс. рублей). </w:t>
      </w:r>
    </w:p>
    <w:p w:rsidR="002E6D51" w:rsidRPr="003E421A" w:rsidRDefault="002E6D51" w:rsidP="002E6D51">
      <w:pPr>
        <w:shd w:val="clear" w:color="auto" w:fill="FFFFFF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421A">
        <w:rPr>
          <w:rFonts w:ascii="Times New Roman" w:hAnsi="Times New Roman" w:cs="Times New Roman"/>
          <w:b/>
          <w:i/>
          <w:sz w:val="28"/>
          <w:szCs w:val="28"/>
        </w:rPr>
        <w:t xml:space="preserve">Неналоговые доходы </w:t>
      </w:r>
      <w:r w:rsidRPr="003E421A">
        <w:rPr>
          <w:rFonts w:ascii="Times New Roman" w:hAnsi="Times New Roman" w:cs="Times New Roman"/>
          <w:sz w:val="28"/>
          <w:szCs w:val="28"/>
        </w:rPr>
        <w:t>кожуунного</w:t>
      </w:r>
      <w:r w:rsidRPr="003E42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E421A">
        <w:rPr>
          <w:rFonts w:ascii="Times New Roman" w:hAnsi="Times New Roman" w:cs="Times New Roman"/>
          <w:sz w:val="28"/>
          <w:szCs w:val="28"/>
        </w:rPr>
        <w:t>бюдже</w:t>
      </w:r>
      <w:r w:rsidR="00423964">
        <w:rPr>
          <w:rFonts w:ascii="Times New Roman" w:hAnsi="Times New Roman" w:cs="Times New Roman"/>
          <w:sz w:val="28"/>
          <w:szCs w:val="28"/>
        </w:rPr>
        <w:t>та Улуг-Хемского кожууна 2024</w:t>
      </w:r>
      <w:r w:rsidRPr="003E421A">
        <w:rPr>
          <w:rFonts w:ascii="Times New Roman" w:hAnsi="Times New Roman" w:cs="Times New Roman"/>
          <w:sz w:val="28"/>
          <w:szCs w:val="28"/>
        </w:rPr>
        <w:t xml:space="preserve"> год</w:t>
      </w:r>
      <w:r w:rsidRPr="003E42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23964">
        <w:rPr>
          <w:rFonts w:ascii="Times New Roman" w:hAnsi="Times New Roman" w:cs="Times New Roman"/>
          <w:sz w:val="28"/>
          <w:szCs w:val="28"/>
        </w:rPr>
        <w:t>запланированы в сумме 4 млн 370</w:t>
      </w:r>
      <w:r w:rsidRPr="003E421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23964">
        <w:rPr>
          <w:rFonts w:ascii="Times New Roman" w:hAnsi="Times New Roman" w:cs="Times New Roman"/>
          <w:sz w:val="28"/>
          <w:szCs w:val="28"/>
        </w:rPr>
        <w:t>с ростом к ожидаемой оценке 2023</w:t>
      </w:r>
      <w:r w:rsidR="001A5BE6">
        <w:rPr>
          <w:rFonts w:ascii="Times New Roman" w:hAnsi="Times New Roman" w:cs="Times New Roman"/>
          <w:sz w:val="28"/>
          <w:szCs w:val="28"/>
        </w:rPr>
        <w:t xml:space="preserve"> года на 3% или на 136</w:t>
      </w:r>
      <w:r w:rsidR="00423964">
        <w:rPr>
          <w:rFonts w:ascii="Times New Roman" w:hAnsi="Times New Roman" w:cs="Times New Roman"/>
          <w:sz w:val="28"/>
          <w:szCs w:val="28"/>
        </w:rPr>
        <w:t xml:space="preserve"> тыс. рублей. На 2025</w:t>
      </w:r>
      <w:r w:rsidRPr="003E421A">
        <w:rPr>
          <w:rFonts w:ascii="Times New Roman" w:hAnsi="Times New Roman" w:cs="Times New Roman"/>
          <w:sz w:val="28"/>
          <w:szCs w:val="28"/>
        </w:rPr>
        <w:t xml:space="preserve"> год пост</w:t>
      </w:r>
      <w:r w:rsidR="00423964">
        <w:rPr>
          <w:rFonts w:ascii="Times New Roman" w:hAnsi="Times New Roman" w:cs="Times New Roman"/>
          <w:sz w:val="28"/>
          <w:szCs w:val="28"/>
        </w:rPr>
        <w:t xml:space="preserve">упление </w:t>
      </w:r>
      <w:r w:rsidR="008515AF">
        <w:rPr>
          <w:rFonts w:ascii="Times New Roman" w:hAnsi="Times New Roman" w:cs="Times New Roman"/>
          <w:sz w:val="28"/>
          <w:szCs w:val="28"/>
        </w:rPr>
        <w:t>прогнозируется в сумме 4 млн 475</w:t>
      </w:r>
      <w:r w:rsidRPr="003E421A">
        <w:rPr>
          <w:rFonts w:ascii="Times New Roman" w:hAnsi="Times New Roman" w:cs="Times New Roman"/>
          <w:sz w:val="28"/>
          <w:szCs w:val="28"/>
        </w:rPr>
        <w:t xml:space="preserve"> тыс. рублей, с ро</w:t>
      </w:r>
      <w:r w:rsidR="00423964">
        <w:rPr>
          <w:rFonts w:ascii="Times New Roman" w:hAnsi="Times New Roman" w:cs="Times New Roman"/>
          <w:sz w:val="28"/>
          <w:szCs w:val="28"/>
        </w:rPr>
        <w:t>стом к прогнозному значению 2024</w:t>
      </w:r>
      <w:r w:rsidRPr="003E421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B75FA">
        <w:rPr>
          <w:rFonts w:ascii="Times New Roman" w:hAnsi="Times New Roman" w:cs="Times New Roman"/>
          <w:sz w:val="28"/>
          <w:szCs w:val="28"/>
        </w:rPr>
        <w:t>на 2% (+105</w:t>
      </w:r>
      <w:r w:rsidR="00423964">
        <w:rPr>
          <w:rFonts w:ascii="Times New Roman" w:hAnsi="Times New Roman" w:cs="Times New Roman"/>
          <w:sz w:val="28"/>
          <w:szCs w:val="28"/>
        </w:rPr>
        <w:t xml:space="preserve"> тыс. рублей), на 2</w:t>
      </w:r>
      <w:r w:rsidR="008515AF">
        <w:rPr>
          <w:rFonts w:ascii="Times New Roman" w:hAnsi="Times New Roman" w:cs="Times New Roman"/>
          <w:sz w:val="28"/>
          <w:szCs w:val="28"/>
        </w:rPr>
        <w:t>026 год прогнозируется в сумме 4</w:t>
      </w:r>
      <w:r w:rsidR="004239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3964">
        <w:rPr>
          <w:rFonts w:ascii="Times New Roman" w:hAnsi="Times New Roman" w:cs="Times New Roman"/>
          <w:sz w:val="28"/>
          <w:szCs w:val="28"/>
        </w:rPr>
        <w:t xml:space="preserve">млн </w:t>
      </w:r>
      <w:r w:rsidRPr="003E421A">
        <w:rPr>
          <w:rFonts w:ascii="Times New Roman" w:hAnsi="Times New Roman" w:cs="Times New Roman"/>
          <w:sz w:val="28"/>
          <w:szCs w:val="28"/>
        </w:rPr>
        <w:t xml:space="preserve"> </w:t>
      </w:r>
      <w:r w:rsidR="008515AF">
        <w:rPr>
          <w:rFonts w:ascii="Times New Roman" w:hAnsi="Times New Roman" w:cs="Times New Roman"/>
          <w:sz w:val="28"/>
          <w:szCs w:val="28"/>
        </w:rPr>
        <w:t>6</w:t>
      </w:r>
      <w:r w:rsidR="00FB75FA">
        <w:rPr>
          <w:rFonts w:ascii="Times New Roman" w:hAnsi="Times New Roman" w:cs="Times New Roman"/>
          <w:sz w:val="28"/>
          <w:szCs w:val="28"/>
        </w:rPr>
        <w:t>05</w:t>
      </w:r>
      <w:proofErr w:type="gramEnd"/>
      <w:r w:rsidR="00851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5AF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8515AF">
        <w:rPr>
          <w:rFonts w:ascii="Times New Roman" w:hAnsi="Times New Roman" w:cs="Times New Roman"/>
          <w:sz w:val="28"/>
          <w:szCs w:val="28"/>
        </w:rPr>
        <w:t xml:space="preserve"> </w:t>
      </w:r>
      <w:r w:rsidRPr="003E421A">
        <w:rPr>
          <w:rFonts w:ascii="Times New Roman" w:hAnsi="Times New Roman" w:cs="Times New Roman"/>
          <w:sz w:val="28"/>
          <w:szCs w:val="28"/>
        </w:rPr>
        <w:t xml:space="preserve">или </w:t>
      </w:r>
      <w:r w:rsidR="00FB75FA">
        <w:rPr>
          <w:rFonts w:ascii="Times New Roman" w:hAnsi="Times New Roman" w:cs="Times New Roman"/>
          <w:sz w:val="28"/>
          <w:szCs w:val="28"/>
        </w:rPr>
        <w:t xml:space="preserve">с ростом к 2025 году на 3% (+130 </w:t>
      </w:r>
      <w:r w:rsidRPr="003E421A">
        <w:rPr>
          <w:rFonts w:ascii="Times New Roman" w:hAnsi="Times New Roman" w:cs="Times New Roman"/>
          <w:sz w:val="28"/>
          <w:szCs w:val="28"/>
        </w:rPr>
        <w:t>тыс. рублей).</w:t>
      </w:r>
    </w:p>
    <w:p w:rsidR="002E6D51" w:rsidRPr="003E421A" w:rsidRDefault="002E6D51" w:rsidP="002E6D51">
      <w:pPr>
        <w:widowControl w:val="0"/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421A">
        <w:rPr>
          <w:rFonts w:ascii="Times New Roman" w:hAnsi="Times New Roman" w:cs="Times New Roman"/>
          <w:sz w:val="28"/>
          <w:szCs w:val="28"/>
        </w:rPr>
        <w:t>В соста</w:t>
      </w:r>
      <w:r w:rsidR="00423964">
        <w:rPr>
          <w:rFonts w:ascii="Times New Roman" w:hAnsi="Times New Roman" w:cs="Times New Roman"/>
          <w:sz w:val="28"/>
          <w:szCs w:val="28"/>
        </w:rPr>
        <w:t xml:space="preserve">ве неналоговых доходов </w:t>
      </w:r>
      <w:proofErr w:type="gramStart"/>
      <w:r w:rsidR="00423964">
        <w:rPr>
          <w:rFonts w:ascii="Times New Roman" w:hAnsi="Times New Roman" w:cs="Times New Roman"/>
          <w:sz w:val="28"/>
          <w:szCs w:val="28"/>
        </w:rPr>
        <w:t>бюджета  н</w:t>
      </w:r>
      <w:r w:rsidR="008E177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E1776">
        <w:rPr>
          <w:rFonts w:ascii="Times New Roman" w:hAnsi="Times New Roman" w:cs="Times New Roman"/>
          <w:sz w:val="28"/>
          <w:szCs w:val="28"/>
        </w:rPr>
        <w:t xml:space="preserve"> 2024</w:t>
      </w:r>
      <w:r w:rsidRPr="003E421A">
        <w:rPr>
          <w:rFonts w:ascii="Times New Roman" w:hAnsi="Times New Roman" w:cs="Times New Roman"/>
          <w:sz w:val="28"/>
          <w:szCs w:val="28"/>
        </w:rPr>
        <w:t xml:space="preserve"> год </w:t>
      </w:r>
      <w:r w:rsidR="00A40983">
        <w:rPr>
          <w:rFonts w:ascii="Times New Roman" w:hAnsi="Times New Roman" w:cs="Times New Roman"/>
          <w:sz w:val="28"/>
          <w:szCs w:val="28"/>
        </w:rPr>
        <w:t>входят</w:t>
      </w:r>
      <w:r w:rsidRPr="003E421A">
        <w:rPr>
          <w:rFonts w:ascii="Times New Roman" w:hAnsi="Times New Roman" w:cs="Times New Roman"/>
          <w:sz w:val="28"/>
          <w:szCs w:val="28"/>
        </w:rPr>
        <w:t>:</w:t>
      </w:r>
    </w:p>
    <w:p w:rsidR="002E6D51" w:rsidRPr="003E421A" w:rsidRDefault="002E6D51" w:rsidP="002E6D51">
      <w:pPr>
        <w:shd w:val="clear" w:color="auto" w:fill="FFFFFF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421A">
        <w:rPr>
          <w:rFonts w:ascii="Times New Roman" w:hAnsi="Times New Roman" w:cs="Times New Roman"/>
          <w:i/>
          <w:sz w:val="28"/>
          <w:szCs w:val="28"/>
        </w:rPr>
        <w:t>Доходы от использования имущества</w:t>
      </w:r>
      <w:r w:rsidRPr="003E421A">
        <w:rPr>
          <w:rFonts w:ascii="Times New Roman" w:hAnsi="Times New Roman" w:cs="Times New Roman"/>
          <w:sz w:val="28"/>
          <w:szCs w:val="28"/>
        </w:rPr>
        <w:t>, находящегося в муници</w:t>
      </w:r>
      <w:r w:rsidR="00423964">
        <w:rPr>
          <w:rFonts w:ascii="Times New Roman" w:hAnsi="Times New Roman" w:cs="Times New Roman"/>
          <w:sz w:val="28"/>
          <w:szCs w:val="28"/>
        </w:rPr>
        <w:t>пальной собственности на 2024</w:t>
      </w:r>
      <w:r w:rsidRPr="003E421A">
        <w:rPr>
          <w:rFonts w:ascii="Times New Roman" w:hAnsi="Times New Roman" w:cs="Times New Roman"/>
          <w:sz w:val="28"/>
          <w:szCs w:val="28"/>
        </w:rPr>
        <w:t xml:space="preserve"> год </w:t>
      </w:r>
      <w:r w:rsidR="00A40983">
        <w:rPr>
          <w:rFonts w:ascii="Times New Roman" w:hAnsi="Times New Roman" w:cs="Times New Roman"/>
          <w:sz w:val="28"/>
          <w:szCs w:val="28"/>
        </w:rPr>
        <w:t>рассчитан</w:t>
      </w:r>
      <w:r w:rsidR="008E1776">
        <w:rPr>
          <w:rFonts w:ascii="Times New Roman" w:hAnsi="Times New Roman" w:cs="Times New Roman"/>
          <w:sz w:val="28"/>
          <w:szCs w:val="28"/>
        </w:rPr>
        <w:t xml:space="preserve"> в сумме 3</w:t>
      </w:r>
      <w:r w:rsidRPr="003E421A">
        <w:rPr>
          <w:rFonts w:ascii="Times New Roman" w:hAnsi="Times New Roman" w:cs="Times New Roman"/>
          <w:sz w:val="28"/>
          <w:szCs w:val="28"/>
        </w:rPr>
        <w:t xml:space="preserve"> млн </w:t>
      </w:r>
      <w:r w:rsidR="008E1776">
        <w:rPr>
          <w:rFonts w:ascii="Times New Roman" w:hAnsi="Times New Roman" w:cs="Times New Roman"/>
          <w:sz w:val="28"/>
          <w:szCs w:val="28"/>
        </w:rPr>
        <w:t>129</w:t>
      </w:r>
      <w:r w:rsidRPr="003E421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E1776">
        <w:rPr>
          <w:rFonts w:ascii="Times New Roman" w:hAnsi="Times New Roman" w:cs="Times New Roman"/>
          <w:sz w:val="28"/>
          <w:szCs w:val="28"/>
        </w:rPr>
        <w:t>с ростом к ожидаемой оценке 2023 года на 3% (+80 тыс. рублей). На 2025 год в сумме 3</w:t>
      </w:r>
      <w:r w:rsidRPr="003E421A">
        <w:rPr>
          <w:rFonts w:ascii="Times New Roman" w:hAnsi="Times New Roman" w:cs="Times New Roman"/>
          <w:sz w:val="28"/>
          <w:szCs w:val="28"/>
        </w:rPr>
        <w:t xml:space="preserve"> млн </w:t>
      </w:r>
      <w:r w:rsidR="008E1776">
        <w:rPr>
          <w:rFonts w:ascii="Times New Roman" w:hAnsi="Times New Roman" w:cs="Times New Roman"/>
          <w:sz w:val="28"/>
          <w:szCs w:val="28"/>
        </w:rPr>
        <w:t>216 тыс. рублей с ростом к 2024 году на 3% (+87 тыс. рублей), на 2026</w:t>
      </w:r>
      <w:r w:rsidRPr="003E421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E1776">
        <w:rPr>
          <w:rFonts w:ascii="Times New Roman" w:hAnsi="Times New Roman" w:cs="Times New Roman"/>
          <w:sz w:val="28"/>
          <w:szCs w:val="28"/>
        </w:rPr>
        <w:t>3 млн 305</w:t>
      </w:r>
      <w:r w:rsidRPr="003E421A">
        <w:rPr>
          <w:rFonts w:ascii="Times New Roman" w:hAnsi="Times New Roman" w:cs="Times New Roman"/>
          <w:sz w:val="28"/>
          <w:szCs w:val="28"/>
        </w:rPr>
        <w:t xml:space="preserve"> тыс. рубле</w:t>
      </w:r>
      <w:r w:rsidR="008E1776">
        <w:rPr>
          <w:rFonts w:ascii="Times New Roman" w:hAnsi="Times New Roman" w:cs="Times New Roman"/>
          <w:sz w:val="28"/>
          <w:szCs w:val="28"/>
        </w:rPr>
        <w:t xml:space="preserve">й, </w:t>
      </w:r>
      <w:r w:rsidR="008E1776" w:rsidRPr="003E421A">
        <w:rPr>
          <w:rFonts w:ascii="Times New Roman" w:hAnsi="Times New Roman" w:cs="Times New Roman"/>
          <w:sz w:val="28"/>
          <w:szCs w:val="28"/>
        </w:rPr>
        <w:t>с ро</w:t>
      </w:r>
      <w:r w:rsidR="008E1776">
        <w:rPr>
          <w:rFonts w:ascii="Times New Roman" w:hAnsi="Times New Roman" w:cs="Times New Roman"/>
          <w:sz w:val="28"/>
          <w:szCs w:val="28"/>
        </w:rPr>
        <w:t>стом к прогнозному значению 2025 года 3</w:t>
      </w:r>
      <w:r w:rsidRPr="003E421A">
        <w:rPr>
          <w:rFonts w:ascii="Times New Roman" w:hAnsi="Times New Roman" w:cs="Times New Roman"/>
          <w:sz w:val="28"/>
          <w:szCs w:val="28"/>
        </w:rPr>
        <w:t>% (+</w:t>
      </w:r>
      <w:r w:rsidR="008E1776">
        <w:rPr>
          <w:rFonts w:ascii="Times New Roman" w:hAnsi="Times New Roman" w:cs="Times New Roman"/>
          <w:sz w:val="28"/>
          <w:szCs w:val="28"/>
        </w:rPr>
        <w:t>89</w:t>
      </w:r>
      <w:r w:rsidRPr="003E421A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2E6D51" w:rsidRPr="003E421A" w:rsidRDefault="002E6D51" w:rsidP="001C7978">
      <w:pPr>
        <w:widowControl w:val="0"/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421A">
        <w:rPr>
          <w:rFonts w:ascii="Times New Roman" w:hAnsi="Times New Roman" w:cs="Times New Roman"/>
          <w:i/>
          <w:sz w:val="28"/>
          <w:szCs w:val="28"/>
        </w:rPr>
        <w:t>Платежи при пользовании природными ресурсами.</w:t>
      </w:r>
      <w:r w:rsidRPr="003E421A">
        <w:rPr>
          <w:rFonts w:ascii="Times New Roman" w:hAnsi="Times New Roman" w:cs="Times New Roman"/>
          <w:sz w:val="28"/>
          <w:szCs w:val="28"/>
        </w:rPr>
        <w:t xml:space="preserve"> Прогноз поступле</w:t>
      </w:r>
      <w:r w:rsidR="00591B23">
        <w:rPr>
          <w:rFonts w:ascii="Times New Roman" w:hAnsi="Times New Roman" w:cs="Times New Roman"/>
          <w:sz w:val="28"/>
          <w:szCs w:val="28"/>
        </w:rPr>
        <w:t>ний данного вида доходов на 2024</w:t>
      </w:r>
      <w:r w:rsidR="009A564B">
        <w:rPr>
          <w:rFonts w:ascii="Times New Roman" w:hAnsi="Times New Roman" w:cs="Times New Roman"/>
          <w:sz w:val="28"/>
          <w:szCs w:val="28"/>
        </w:rPr>
        <w:t xml:space="preserve"> год составляет 516</w:t>
      </w:r>
      <w:r w:rsidRPr="003E421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91B23">
        <w:rPr>
          <w:rFonts w:ascii="Times New Roman" w:hAnsi="Times New Roman" w:cs="Times New Roman"/>
          <w:sz w:val="28"/>
          <w:szCs w:val="28"/>
        </w:rPr>
        <w:t>с ростом к ожидаемой оценке 2023</w:t>
      </w:r>
      <w:r w:rsidRPr="003E421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3030F">
        <w:rPr>
          <w:rFonts w:ascii="Times New Roman" w:hAnsi="Times New Roman" w:cs="Times New Roman"/>
          <w:sz w:val="28"/>
          <w:szCs w:val="28"/>
        </w:rPr>
        <w:t xml:space="preserve">на </w:t>
      </w:r>
      <w:r w:rsidR="00A3030F" w:rsidRPr="00A3030F">
        <w:rPr>
          <w:rFonts w:ascii="Times New Roman" w:hAnsi="Times New Roman" w:cs="Times New Roman"/>
          <w:sz w:val="28"/>
          <w:szCs w:val="28"/>
        </w:rPr>
        <w:t>4% (+20</w:t>
      </w:r>
      <w:r w:rsidR="00591B23" w:rsidRPr="00A3030F">
        <w:rPr>
          <w:rFonts w:ascii="Times New Roman" w:hAnsi="Times New Roman" w:cs="Times New Roman"/>
          <w:sz w:val="28"/>
          <w:szCs w:val="28"/>
        </w:rPr>
        <w:t xml:space="preserve"> тыс. рублей),</w:t>
      </w:r>
      <w:r w:rsidR="00591B23">
        <w:rPr>
          <w:rFonts w:ascii="Times New Roman" w:hAnsi="Times New Roman" w:cs="Times New Roman"/>
          <w:sz w:val="28"/>
          <w:szCs w:val="28"/>
        </w:rPr>
        <w:t xml:space="preserve"> в 2025</w:t>
      </w:r>
      <w:r w:rsidR="009A564B">
        <w:rPr>
          <w:rFonts w:ascii="Times New Roman" w:hAnsi="Times New Roman" w:cs="Times New Roman"/>
          <w:sz w:val="28"/>
          <w:szCs w:val="28"/>
        </w:rPr>
        <w:t xml:space="preserve"> году – 542</w:t>
      </w:r>
      <w:r w:rsidRPr="003E421A">
        <w:rPr>
          <w:rFonts w:ascii="Times New Roman" w:hAnsi="Times New Roman" w:cs="Times New Roman"/>
          <w:sz w:val="28"/>
          <w:szCs w:val="28"/>
        </w:rPr>
        <w:t xml:space="preserve"> тыс. </w:t>
      </w:r>
      <w:r w:rsidR="00591B23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591B23">
        <w:rPr>
          <w:rFonts w:ascii="Times New Roman" w:hAnsi="Times New Roman" w:cs="Times New Roman"/>
          <w:sz w:val="28"/>
          <w:szCs w:val="28"/>
        </w:rPr>
        <w:lastRenderedPageBreak/>
        <w:t>в 2026</w:t>
      </w:r>
      <w:r w:rsidR="009A564B">
        <w:rPr>
          <w:rFonts w:ascii="Times New Roman" w:hAnsi="Times New Roman" w:cs="Times New Roman"/>
          <w:sz w:val="28"/>
          <w:szCs w:val="28"/>
        </w:rPr>
        <w:t xml:space="preserve"> году – 569 </w:t>
      </w:r>
      <w:proofErr w:type="spellStart"/>
      <w:proofErr w:type="gramStart"/>
      <w:r w:rsidR="009A564B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9A564B" w:rsidRPr="003E421A">
        <w:rPr>
          <w:rFonts w:ascii="Times New Roman" w:hAnsi="Times New Roman" w:cs="Times New Roman"/>
          <w:sz w:val="28"/>
          <w:szCs w:val="28"/>
        </w:rPr>
        <w:t xml:space="preserve"> </w:t>
      </w:r>
      <w:r w:rsidR="009A564B">
        <w:rPr>
          <w:rFonts w:ascii="Times New Roman" w:hAnsi="Times New Roman" w:cs="Times New Roman"/>
          <w:sz w:val="28"/>
          <w:szCs w:val="28"/>
        </w:rPr>
        <w:t>.</w:t>
      </w:r>
      <w:r w:rsidR="009A564B" w:rsidRPr="003E421A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="009A564B" w:rsidRPr="003E421A">
        <w:rPr>
          <w:rFonts w:ascii="Times New Roman" w:hAnsi="Times New Roman" w:cs="Times New Roman"/>
          <w:sz w:val="28"/>
          <w:szCs w:val="28"/>
        </w:rPr>
        <w:t>.</w:t>
      </w:r>
    </w:p>
    <w:p w:rsidR="006E4EE9" w:rsidRPr="001C7978" w:rsidRDefault="002E6D51" w:rsidP="001C7978">
      <w:pPr>
        <w:shd w:val="clear" w:color="auto" w:fill="FFFFFF"/>
        <w:tabs>
          <w:tab w:val="left" w:pos="1134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421A">
        <w:rPr>
          <w:rFonts w:ascii="Times New Roman" w:hAnsi="Times New Roman" w:cs="Times New Roman"/>
          <w:i/>
          <w:sz w:val="28"/>
          <w:szCs w:val="28"/>
        </w:rPr>
        <w:t>Штрафы, санкции, возмещение ущерба</w:t>
      </w:r>
      <w:r w:rsidRPr="003E421A">
        <w:rPr>
          <w:rFonts w:ascii="Times New Roman" w:hAnsi="Times New Roman" w:cs="Times New Roman"/>
          <w:sz w:val="28"/>
          <w:szCs w:val="28"/>
        </w:rPr>
        <w:t xml:space="preserve"> </w:t>
      </w:r>
      <w:r w:rsidR="00A3030F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A40983">
        <w:rPr>
          <w:rFonts w:ascii="Times New Roman" w:hAnsi="Times New Roman" w:cs="Times New Roman"/>
          <w:sz w:val="28"/>
          <w:szCs w:val="28"/>
        </w:rPr>
        <w:t>рассчитан</w:t>
      </w:r>
      <w:r w:rsidR="00A40983" w:rsidRPr="003E421A">
        <w:rPr>
          <w:rFonts w:ascii="Times New Roman" w:hAnsi="Times New Roman" w:cs="Times New Roman"/>
          <w:sz w:val="28"/>
          <w:szCs w:val="28"/>
        </w:rPr>
        <w:t xml:space="preserve"> </w:t>
      </w:r>
      <w:r w:rsidR="00AF04FD">
        <w:rPr>
          <w:rFonts w:ascii="Times New Roman" w:hAnsi="Times New Roman" w:cs="Times New Roman"/>
          <w:sz w:val="28"/>
          <w:szCs w:val="28"/>
        </w:rPr>
        <w:t>в сумме 563</w:t>
      </w:r>
      <w:r w:rsidRPr="003E421A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AF04FD">
        <w:rPr>
          <w:rFonts w:ascii="Times New Roman" w:hAnsi="Times New Roman" w:cs="Times New Roman"/>
          <w:sz w:val="28"/>
          <w:szCs w:val="28"/>
        </w:rPr>
        <w:t>с ростом к</w:t>
      </w:r>
      <w:r w:rsidR="00A3030F">
        <w:rPr>
          <w:rFonts w:ascii="Times New Roman" w:hAnsi="Times New Roman" w:cs="Times New Roman"/>
          <w:sz w:val="28"/>
          <w:szCs w:val="28"/>
        </w:rPr>
        <w:t xml:space="preserve"> ожидаемой оценке 2023 года на 6</w:t>
      </w:r>
      <w:r w:rsidR="00AF04FD">
        <w:rPr>
          <w:rFonts w:ascii="Times New Roman" w:hAnsi="Times New Roman" w:cs="Times New Roman"/>
          <w:sz w:val="28"/>
          <w:szCs w:val="28"/>
        </w:rPr>
        <w:t xml:space="preserve">%. </w:t>
      </w:r>
      <w:r w:rsidR="00A3030F">
        <w:rPr>
          <w:rFonts w:ascii="Times New Roman" w:hAnsi="Times New Roman" w:cs="Times New Roman"/>
          <w:sz w:val="28"/>
          <w:szCs w:val="28"/>
        </w:rPr>
        <w:t>В 2025 году – 552 тыс. рублей, в 2026</w:t>
      </w:r>
      <w:r w:rsidR="003F0244">
        <w:rPr>
          <w:rFonts w:ascii="Times New Roman" w:hAnsi="Times New Roman" w:cs="Times New Roman"/>
          <w:sz w:val="28"/>
          <w:szCs w:val="28"/>
        </w:rPr>
        <w:t xml:space="preserve"> году – 563</w:t>
      </w:r>
      <w:r w:rsidR="003F0244" w:rsidRPr="003E421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E4EE9" w:rsidRPr="00B836AE" w:rsidRDefault="006E4EE9" w:rsidP="001C797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836AE">
        <w:rPr>
          <w:rFonts w:ascii="Times New Roman" w:hAnsi="Times New Roman"/>
          <w:b/>
          <w:sz w:val="28"/>
          <w:szCs w:val="28"/>
          <w:u w:val="single"/>
        </w:rPr>
        <w:t>2.  Безвозмездные поступления.</w:t>
      </w:r>
    </w:p>
    <w:p w:rsidR="006E4EE9" w:rsidRPr="00B836AE" w:rsidRDefault="006E4EE9" w:rsidP="006E4E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36AE">
        <w:rPr>
          <w:rFonts w:ascii="Times New Roman" w:hAnsi="Times New Roman"/>
          <w:sz w:val="28"/>
          <w:szCs w:val="28"/>
        </w:rPr>
        <w:t>В составе доходов кожуунного бюджета предусматриваются безвозмездные поступления из республиканского бюджета. Объем указанных средств, предусмотренный проектом решения, характеризуется показателями, приведенными в таблице.</w:t>
      </w:r>
    </w:p>
    <w:p w:rsidR="006E4EE9" w:rsidRPr="00001AE2" w:rsidRDefault="006E4EE9" w:rsidP="006E4EE9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836AE">
        <w:rPr>
          <w:rFonts w:ascii="Times New Roman" w:hAnsi="Times New Roman"/>
          <w:sz w:val="28"/>
          <w:szCs w:val="28"/>
        </w:rPr>
        <w:t xml:space="preserve">Общая сумма безвозмездных поступлений на </w:t>
      </w:r>
      <w:r>
        <w:rPr>
          <w:rFonts w:ascii="Times New Roman" w:hAnsi="Times New Roman"/>
          <w:sz w:val="28"/>
          <w:szCs w:val="28"/>
        </w:rPr>
        <w:t>202</w:t>
      </w:r>
      <w:r w:rsidR="00DC2FB3">
        <w:rPr>
          <w:rFonts w:ascii="Times New Roman" w:hAnsi="Times New Roman"/>
          <w:sz w:val="28"/>
          <w:szCs w:val="28"/>
        </w:rPr>
        <w:t>4</w:t>
      </w:r>
      <w:r w:rsidRPr="00B836AE">
        <w:rPr>
          <w:rFonts w:ascii="Times New Roman" w:hAnsi="Times New Roman"/>
          <w:sz w:val="28"/>
          <w:szCs w:val="28"/>
        </w:rPr>
        <w:t xml:space="preserve"> год составляет </w:t>
      </w:r>
      <w:r w:rsidRPr="00001AE2">
        <w:rPr>
          <w:rFonts w:ascii="Times New Roman" w:hAnsi="Times New Roman"/>
          <w:b/>
          <w:bCs/>
          <w:sz w:val="28"/>
          <w:szCs w:val="28"/>
        </w:rPr>
        <w:t xml:space="preserve">1 млрд. </w:t>
      </w:r>
      <w:r w:rsidR="00DC2FB3">
        <w:rPr>
          <w:rFonts w:ascii="Times New Roman" w:hAnsi="Times New Roman"/>
          <w:b/>
          <w:bCs/>
          <w:sz w:val="28"/>
          <w:szCs w:val="28"/>
        </w:rPr>
        <w:t>489</w:t>
      </w:r>
      <w:r w:rsidRPr="00001AE2">
        <w:rPr>
          <w:rFonts w:ascii="Times New Roman" w:hAnsi="Times New Roman"/>
          <w:b/>
          <w:bCs/>
          <w:sz w:val="28"/>
          <w:szCs w:val="28"/>
        </w:rPr>
        <w:t xml:space="preserve"> млн. </w:t>
      </w:r>
      <w:r w:rsidR="00DC2FB3">
        <w:rPr>
          <w:rFonts w:ascii="Times New Roman" w:hAnsi="Times New Roman"/>
          <w:b/>
          <w:bCs/>
          <w:sz w:val="28"/>
          <w:szCs w:val="28"/>
        </w:rPr>
        <w:t>019</w:t>
      </w:r>
      <w:r w:rsidRPr="00001A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01AE2">
        <w:rPr>
          <w:rFonts w:ascii="Times New Roman" w:hAnsi="Times New Roman"/>
          <w:b/>
          <w:sz w:val="28"/>
          <w:szCs w:val="28"/>
        </w:rPr>
        <w:t xml:space="preserve">тыс. рублей. </w:t>
      </w:r>
    </w:p>
    <w:tbl>
      <w:tblPr>
        <w:tblW w:w="94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2"/>
        <w:gridCol w:w="2761"/>
      </w:tblGrid>
      <w:tr w:rsidR="006E4EE9" w:rsidRPr="00001AE2" w:rsidTr="001C7978">
        <w:trPr>
          <w:trHeight w:val="269"/>
        </w:trPr>
        <w:tc>
          <w:tcPr>
            <w:tcW w:w="6712" w:type="dxa"/>
            <w:shd w:val="clear" w:color="auto" w:fill="auto"/>
            <w:hideMark/>
          </w:tcPr>
          <w:p w:rsidR="006E4EE9" w:rsidRPr="00001AE2" w:rsidRDefault="006E4EE9" w:rsidP="009206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6E4EE9" w:rsidRPr="00001AE2" w:rsidRDefault="00DC2FB3" w:rsidP="00920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1 489 019,3</w:t>
            </w:r>
          </w:p>
        </w:tc>
      </w:tr>
      <w:tr w:rsidR="006E4EE9" w:rsidRPr="005269BC" w:rsidTr="001C7978">
        <w:trPr>
          <w:trHeight w:val="458"/>
        </w:trPr>
        <w:tc>
          <w:tcPr>
            <w:tcW w:w="6712" w:type="dxa"/>
            <w:shd w:val="clear" w:color="auto" w:fill="auto"/>
            <w:hideMark/>
          </w:tcPr>
          <w:p w:rsidR="006E4EE9" w:rsidRPr="005269BC" w:rsidRDefault="006E4EE9" w:rsidP="009206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6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6E4EE9" w:rsidRPr="005269BC" w:rsidRDefault="00DC2FB3" w:rsidP="00920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1 489 019,3</w:t>
            </w:r>
          </w:p>
        </w:tc>
      </w:tr>
      <w:tr w:rsidR="006E4EE9" w:rsidRPr="005269BC" w:rsidTr="001C7978">
        <w:trPr>
          <w:trHeight w:val="269"/>
        </w:trPr>
        <w:tc>
          <w:tcPr>
            <w:tcW w:w="6712" w:type="dxa"/>
            <w:shd w:val="clear" w:color="auto" w:fill="auto"/>
            <w:hideMark/>
          </w:tcPr>
          <w:p w:rsidR="006E4EE9" w:rsidRPr="005269BC" w:rsidRDefault="005269BC" w:rsidP="009206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6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бюджетам бюджетной</w:t>
            </w:r>
            <w:r w:rsidR="006E4EE9" w:rsidRPr="00526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системы Российской Федерации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6E4EE9" w:rsidRPr="005269BC" w:rsidRDefault="00DC2FB3" w:rsidP="00920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138 972,0</w:t>
            </w:r>
          </w:p>
        </w:tc>
      </w:tr>
      <w:tr w:rsidR="006E4EE9" w:rsidRPr="005269BC" w:rsidTr="001C7978">
        <w:trPr>
          <w:trHeight w:val="269"/>
        </w:trPr>
        <w:tc>
          <w:tcPr>
            <w:tcW w:w="6712" w:type="dxa"/>
            <w:shd w:val="clear" w:color="auto" w:fill="auto"/>
            <w:vAlign w:val="center"/>
            <w:hideMark/>
          </w:tcPr>
          <w:p w:rsidR="006E4EE9" w:rsidRPr="005269BC" w:rsidRDefault="006E4EE9" w:rsidP="009206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6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от других бюджетов бюджетной системы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6E4EE9" w:rsidRPr="005269BC" w:rsidRDefault="00DC2FB3" w:rsidP="00920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388 187,4</w:t>
            </w:r>
          </w:p>
        </w:tc>
      </w:tr>
      <w:tr w:rsidR="006E4EE9" w:rsidRPr="005269BC" w:rsidTr="001C7978">
        <w:trPr>
          <w:trHeight w:val="269"/>
        </w:trPr>
        <w:tc>
          <w:tcPr>
            <w:tcW w:w="6712" w:type="dxa"/>
            <w:shd w:val="clear" w:color="auto" w:fill="auto"/>
            <w:hideMark/>
          </w:tcPr>
          <w:p w:rsidR="006E4EE9" w:rsidRPr="005269BC" w:rsidRDefault="006E4EE9" w:rsidP="009206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6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B87CD7" w:rsidRPr="005269BC" w:rsidRDefault="00DC2FB3" w:rsidP="00B87C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922 577,0</w:t>
            </w:r>
          </w:p>
        </w:tc>
      </w:tr>
      <w:tr w:rsidR="006E4EE9" w:rsidRPr="005269BC" w:rsidTr="001C7978">
        <w:trPr>
          <w:trHeight w:val="269"/>
        </w:trPr>
        <w:tc>
          <w:tcPr>
            <w:tcW w:w="6712" w:type="dxa"/>
            <w:shd w:val="clear" w:color="auto" w:fill="auto"/>
          </w:tcPr>
          <w:p w:rsidR="006E4EE9" w:rsidRPr="005269BC" w:rsidRDefault="006E4EE9" w:rsidP="009206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6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761" w:type="dxa"/>
            <w:shd w:val="clear" w:color="auto" w:fill="auto"/>
            <w:noWrap/>
            <w:vAlign w:val="center"/>
          </w:tcPr>
          <w:p w:rsidR="006E4EE9" w:rsidRPr="005269BC" w:rsidRDefault="00B87CD7" w:rsidP="00920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  <w:r w:rsidR="00DC2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282,9</w:t>
            </w:r>
          </w:p>
        </w:tc>
      </w:tr>
    </w:tbl>
    <w:p w:rsidR="006E4EE9" w:rsidRPr="00B836AE" w:rsidRDefault="006E4EE9" w:rsidP="006E4E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4EE9" w:rsidRDefault="006E4EE9" w:rsidP="006E4EE9">
      <w:pPr>
        <w:pStyle w:val="20"/>
        <w:numPr>
          <w:ilvl w:val="0"/>
          <w:numId w:val="48"/>
        </w:numPr>
        <w:shd w:val="clear" w:color="auto" w:fill="auto"/>
        <w:spacing w:line="240" w:lineRule="auto"/>
        <w:ind w:right="40"/>
        <w:jc w:val="center"/>
        <w:rPr>
          <w:bCs w:val="0"/>
          <w:spacing w:val="0"/>
          <w:sz w:val="28"/>
          <w:szCs w:val="28"/>
          <w:lang w:eastAsia="ru-RU"/>
        </w:rPr>
      </w:pPr>
      <w:r w:rsidRPr="00B836AE">
        <w:rPr>
          <w:bCs w:val="0"/>
          <w:spacing w:val="0"/>
          <w:sz w:val="28"/>
          <w:szCs w:val="28"/>
          <w:lang w:eastAsia="ru-RU"/>
        </w:rPr>
        <w:t>РАСХОДЫ</w:t>
      </w:r>
    </w:p>
    <w:p w:rsidR="001C7978" w:rsidRPr="001C7978" w:rsidRDefault="001C7978" w:rsidP="001C7978">
      <w:pPr>
        <w:pStyle w:val="20"/>
        <w:spacing w:line="240" w:lineRule="auto"/>
        <w:ind w:right="40" w:firstLine="709"/>
        <w:jc w:val="both"/>
        <w:rPr>
          <w:b w:val="0"/>
          <w:bCs w:val="0"/>
          <w:spacing w:val="0"/>
          <w:sz w:val="28"/>
          <w:szCs w:val="28"/>
          <w:lang w:eastAsia="ru-RU"/>
        </w:rPr>
      </w:pPr>
      <w:r w:rsidRPr="001C7978">
        <w:rPr>
          <w:bCs w:val="0"/>
          <w:spacing w:val="0"/>
          <w:sz w:val="28"/>
          <w:szCs w:val="28"/>
          <w:lang w:eastAsia="ru-RU"/>
        </w:rPr>
        <w:t xml:space="preserve">Расходы </w:t>
      </w:r>
      <w:r w:rsidRPr="001C7978">
        <w:rPr>
          <w:b w:val="0"/>
          <w:bCs w:val="0"/>
          <w:spacing w:val="0"/>
          <w:sz w:val="28"/>
          <w:szCs w:val="28"/>
          <w:lang w:eastAsia="ru-RU"/>
        </w:rPr>
        <w:t xml:space="preserve">консолидированного бюджета на 2024 год предусмотрены в сумме 1 млрд. </w:t>
      </w:r>
      <w:r w:rsidR="00DC2FB3">
        <w:rPr>
          <w:b w:val="0"/>
          <w:bCs w:val="0"/>
          <w:spacing w:val="0"/>
          <w:sz w:val="28"/>
          <w:szCs w:val="28"/>
          <w:lang w:eastAsia="ru-RU"/>
        </w:rPr>
        <w:t xml:space="preserve">720 </w:t>
      </w:r>
      <w:r w:rsidRPr="001C7978">
        <w:rPr>
          <w:b w:val="0"/>
          <w:bCs w:val="0"/>
          <w:spacing w:val="0"/>
          <w:sz w:val="28"/>
          <w:szCs w:val="28"/>
          <w:lang w:eastAsia="ru-RU"/>
        </w:rPr>
        <w:t xml:space="preserve">млн. </w:t>
      </w:r>
      <w:r w:rsidR="00DC2FB3">
        <w:rPr>
          <w:b w:val="0"/>
          <w:bCs w:val="0"/>
          <w:spacing w:val="0"/>
          <w:sz w:val="28"/>
          <w:szCs w:val="28"/>
          <w:lang w:eastAsia="ru-RU"/>
        </w:rPr>
        <w:t>990</w:t>
      </w:r>
      <w:r w:rsidRPr="001C7978">
        <w:rPr>
          <w:b w:val="0"/>
          <w:bCs w:val="0"/>
          <w:spacing w:val="0"/>
          <w:sz w:val="28"/>
          <w:szCs w:val="28"/>
          <w:lang w:eastAsia="ru-RU"/>
        </w:rPr>
        <w:t xml:space="preserve"> тыс. рублей, в сравнении с аналогичным периодом 2023 года уменьшение на </w:t>
      </w:r>
      <w:r w:rsidR="00DC2FB3">
        <w:rPr>
          <w:b w:val="0"/>
          <w:bCs w:val="0"/>
          <w:spacing w:val="0"/>
          <w:sz w:val="28"/>
          <w:szCs w:val="28"/>
          <w:lang w:eastAsia="ru-RU"/>
        </w:rPr>
        <w:t>0,5</w:t>
      </w:r>
      <w:r w:rsidRPr="001C7978">
        <w:rPr>
          <w:b w:val="0"/>
          <w:bCs w:val="0"/>
          <w:spacing w:val="0"/>
          <w:sz w:val="28"/>
          <w:szCs w:val="28"/>
          <w:lang w:eastAsia="ru-RU"/>
        </w:rPr>
        <w:t xml:space="preserve"> % или на </w:t>
      </w:r>
      <w:r w:rsidR="00DC2FB3">
        <w:rPr>
          <w:b w:val="0"/>
          <w:bCs w:val="0"/>
          <w:spacing w:val="0"/>
          <w:sz w:val="28"/>
          <w:szCs w:val="28"/>
          <w:lang w:eastAsia="ru-RU"/>
        </w:rPr>
        <w:t>7</w:t>
      </w:r>
      <w:r w:rsidRPr="001C7978">
        <w:rPr>
          <w:b w:val="0"/>
          <w:bCs w:val="0"/>
          <w:spacing w:val="0"/>
          <w:sz w:val="28"/>
          <w:szCs w:val="28"/>
          <w:lang w:eastAsia="ru-RU"/>
        </w:rPr>
        <w:t xml:space="preserve"> млн. </w:t>
      </w:r>
      <w:r w:rsidR="00DC2FB3">
        <w:rPr>
          <w:b w:val="0"/>
          <w:bCs w:val="0"/>
          <w:spacing w:val="0"/>
          <w:sz w:val="28"/>
          <w:szCs w:val="28"/>
          <w:lang w:eastAsia="ru-RU"/>
        </w:rPr>
        <w:t>075</w:t>
      </w:r>
      <w:r w:rsidRPr="001C7978">
        <w:rPr>
          <w:b w:val="0"/>
          <w:bCs w:val="0"/>
          <w:spacing w:val="0"/>
          <w:sz w:val="28"/>
          <w:szCs w:val="28"/>
          <w:lang w:eastAsia="ru-RU"/>
        </w:rPr>
        <w:t>тыс. рублей (2023 год 1 млрд. 728 млн. 065 тыс. рублей), в том числе:</w:t>
      </w:r>
    </w:p>
    <w:p w:rsidR="001C7978" w:rsidRPr="001C7978" w:rsidRDefault="001C7978" w:rsidP="001C7978">
      <w:pPr>
        <w:pStyle w:val="20"/>
        <w:spacing w:line="240" w:lineRule="auto"/>
        <w:ind w:right="40" w:firstLine="709"/>
        <w:jc w:val="both"/>
        <w:rPr>
          <w:b w:val="0"/>
          <w:bCs w:val="0"/>
          <w:spacing w:val="0"/>
          <w:sz w:val="28"/>
          <w:szCs w:val="28"/>
          <w:lang w:eastAsia="ru-RU"/>
        </w:rPr>
      </w:pPr>
      <w:r w:rsidRPr="001C7978">
        <w:rPr>
          <w:b w:val="0"/>
          <w:bCs w:val="0"/>
          <w:spacing w:val="0"/>
          <w:sz w:val="28"/>
          <w:szCs w:val="28"/>
          <w:lang w:eastAsia="ru-RU"/>
        </w:rPr>
        <w:t xml:space="preserve">       - кожуунный бюджет 1 млрд. </w:t>
      </w:r>
      <w:r w:rsidR="00DC2FB3">
        <w:rPr>
          <w:b w:val="0"/>
          <w:bCs w:val="0"/>
          <w:spacing w:val="0"/>
          <w:sz w:val="28"/>
          <w:szCs w:val="28"/>
          <w:lang w:eastAsia="ru-RU"/>
        </w:rPr>
        <w:t xml:space="preserve">631 </w:t>
      </w:r>
      <w:r w:rsidRPr="001C7978">
        <w:rPr>
          <w:b w:val="0"/>
          <w:bCs w:val="0"/>
          <w:spacing w:val="0"/>
          <w:sz w:val="28"/>
          <w:szCs w:val="28"/>
          <w:lang w:eastAsia="ru-RU"/>
        </w:rPr>
        <w:t>млн.</w:t>
      </w:r>
      <w:r w:rsidR="00DC2FB3">
        <w:rPr>
          <w:b w:val="0"/>
          <w:bCs w:val="0"/>
          <w:spacing w:val="0"/>
          <w:sz w:val="28"/>
          <w:szCs w:val="28"/>
          <w:lang w:eastAsia="ru-RU"/>
        </w:rPr>
        <w:t xml:space="preserve"> 608</w:t>
      </w:r>
      <w:r w:rsidRPr="001C7978">
        <w:rPr>
          <w:b w:val="0"/>
          <w:bCs w:val="0"/>
          <w:spacing w:val="0"/>
          <w:sz w:val="28"/>
          <w:szCs w:val="28"/>
          <w:lang w:eastAsia="ru-RU"/>
        </w:rPr>
        <w:t xml:space="preserve"> тыс. рублей, что относительно 2023 года уменьшилась на 2% или на </w:t>
      </w:r>
      <w:r w:rsidR="00DC2FB3">
        <w:rPr>
          <w:b w:val="0"/>
          <w:bCs w:val="0"/>
          <w:spacing w:val="0"/>
          <w:sz w:val="28"/>
          <w:szCs w:val="28"/>
          <w:lang w:eastAsia="ru-RU"/>
        </w:rPr>
        <w:t>15</w:t>
      </w:r>
      <w:r w:rsidRPr="001C7978">
        <w:rPr>
          <w:b w:val="0"/>
          <w:bCs w:val="0"/>
          <w:spacing w:val="0"/>
          <w:sz w:val="28"/>
          <w:szCs w:val="28"/>
          <w:lang w:eastAsia="ru-RU"/>
        </w:rPr>
        <w:t xml:space="preserve"> млн. </w:t>
      </w:r>
      <w:r w:rsidR="00DC2FB3">
        <w:rPr>
          <w:b w:val="0"/>
          <w:bCs w:val="0"/>
          <w:spacing w:val="0"/>
          <w:sz w:val="28"/>
          <w:szCs w:val="28"/>
          <w:lang w:eastAsia="ru-RU"/>
        </w:rPr>
        <w:t>713</w:t>
      </w:r>
      <w:r w:rsidRPr="001C7978">
        <w:rPr>
          <w:b w:val="0"/>
          <w:bCs w:val="0"/>
          <w:spacing w:val="0"/>
          <w:sz w:val="28"/>
          <w:szCs w:val="28"/>
          <w:lang w:eastAsia="ru-RU"/>
        </w:rPr>
        <w:t xml:space="preserve"> тыс. рублей, это связано с тем, что безвозмездные поступления в 2024 доведены меньше, чем за 2023 год. (дотация </w:t>
      </w:r>
      <w:proofErr w:type="spellStart"/>
      <w:r w:rsidRPr="001C7978">
        <w:rPr>
          <w:b w:val="0"/>
          <w:bCs w:val="0"/>
          <w:spacing w:val="0"/>
          <w:sz w:val="28"/>
          <w:szCs w:val="28"/>
          <w:lang w:eastAsia="ru-RU"/>
        </w:rPr>
        <w:t>недозаложена</w:t>
      </w:r>
      <w:proofErr w:type="spellEnd"/>
      <w:r w:rsidRPr="001C7978">
        <w:rPr>
          <w:b w:val="0"/>
          <w:bCs w:val="0"/>
          <w:spacing w:val="0"/>
          <w:sz w:val="28"/>
          <w:szCs w:val="28"/>
          <w:lang w:eastAsia="ru-RU"/>
        </w:rPr>
        <w:t xml:space="preserve"> на 8 млн. рублей, некоторые социальные выплаты (Пособия на детей 3-7 лет включительно, выплаты при рождении третьего ребёнка и последующих детей) переданы в Пенсионный фонд Республики Тыва). </w:t>
      </w:r>
    </w:p>
    <w:p w:rsidR="001C7978" w:rsidRPr="001C7978" w:rsidRDefault="001C7978" w:rsidP="001C7978">
      <w:pPr>
        <w:pStyle w:val="20"/>
        <w:spacing w:line="240" w:lineRule="auto"/>
        <w:ind w:right="40" w:firstLine="709"/>
        <w:jc w:val="both"/>
        <w:rPr>
          <w:b w:val="0"/>
          <w:bCs w:val="0"/>
          <w:spacing w:val="0"/>
          <w:sz w:val="28"/>
          <w:szCs w:val="28"/>
          <w:lang w:eastAsia="ru-RU"/>
        </w:rPr>
      </w:pPr>
      <w:r w:rsidRPr="001C7978">
        <w:rPr>
          <w:b w:val="0"/>
          <w:bCs w:val="0"/>
          <w:spacing w:val="0"/>
          <w:sz w:val="28"/>
          <w:szCs w:val="28"/>
          <w:lang w:eastAsia="ru-RU"/>
        </w:rPr>
        <w:t>- бюджет города Шагонар 48 млн. 741 тыс. рублей;</w:t>
      </w:r>
    </w:p>
    <w:p w:rsidR="005269BC" w:rsidRPr="001C7978" w:rsidRDefault="001C7978" w:rsidP="001C7978">
      <w:pPr>
        <w:pStyle w:val="20"/>
        <w:shd w:val="clear" w:color="auto" w:fill="auto"/>
        <w:spacing w:line="240" w:lineRule="auto"/>
        <w:ind w:right="40" w:firstLine="709"/>
        <w:jc w:val="both"/>
        <w:rPr>
          <w:b w:val="0"/>
          <w:bCs w:val="0"/>
          <w:spacing w:val="0"/>
          <w:sz w:val="28"/>
          <w:szCs w:val="28"/>
          <w:lang w:eastAsia="ru-RU"/>
        </w:rPr>
      </w:pPr>
      <w:r w:rsidRPr="001C7978">
        <w:rPr>
          <w:b w:val="0"/>
          <w:bCs w:val="0"/>
          <w:spacing w:val="0"/>
          <w:sz w:val="28"/>
          <w:szCs w:val="28"/>
          <w:lang w:eastAsia="ru-RU"/>
        </w:rPr>
        <w:t xml:space="preserve">- бюджет поселений </w:t>
      </w:r>
      <w:r w:rsidR="00046D38">
        <w:rPr>
          <w:b w:val="0"/>
          <w:bCs w:val="0"/>
          <w:spacing w:val="0"/>
          <w:sz w:val="28"/>
          <w:szCs w:val="28"/>
          <w:lang w:eastAsia="ru-RU"/>
        </w:rPr>
        <w:t>39</w:t>
      </w:r>
      <w:r w:rsidRPr="001C7978">
        <w:rPr>
          <w:b w:val="0"/>
          <w:bCs w:val="0"/>
          <w:spacing w:val="0"/>
          <w:sz w:val="28"/>
          <w:szCs w:val="28"/>
          <w:lang w:eastAsia="ru-RU"/>
        </w:rPr>
        <w:t xml:space="preserve"> млн. </w:t>
      </w:r>
      <w:r w:rsidR="00046D38">
        <w:rPr>
          <w:b w:val="0"/>
          <w:bCs w:val="0"/>
          <w:spacing w:val="0"/>
          <w:sz w:val="28"/>
          <w:szCs w:val="28"/>
          <w:lang w:eastAsia="ru-RU"/>
        </w:rPr>
        <w:t>492</w:t>
      </w:r>
      <w:r w:rsidRPr="001C7978">
        <w:rPr>
          <w:b w:val="0"/>
          <w:bCs w:val="0"/>
          <w:spacing w:val="0"/>
          <w:sz w:val="28"/>
          <w:szCs w:val="28"/>
          <w:lang w:eastAsia="ru-RU"/>
        </w:rPr>
        <w:t xml:space="preserve"> тыс. рублей.</w:t>
      </w:r>
    </w:p>
    <w:p w:rsidR="006E4EE9" w:rsidRPr="00B836AE" w:rsidRDefault="006E4EE9" w:rsidP="006E4EE9">
      <w:pPr>
        <w:pStyle w:val="20"/>
        <w:shd w:val="clear" w:color="auto" w:fill="auto"/>
        <w:spacing w:line="240" w:lineRule="auto"/>
        <w:ind w:right="40" w:firstLine="709"/>
        <w:jc w:val="both"/>
        <w:rPr>
          <w:b w:val="0"/>
          <w:bCs w:val="0"/>
          <w:spacing w:val="0"/>
          <w:sz w:val="28"/>
          <w:szCs w:val="28"/>
          <w:lang w:eastAsia="ru-RU"/>
        </w:rPr>
      </w:pPr>
      <w:r>
        <w:rPr>
          <w:b w:val="0"/>
          <w:bCs w:val="0"/>
          <w:spacing w:val="0"/>
          <w:sz w:val="28"/>
          <w:szCs w:val="28"/>
          <w:lang w:eastAsia="ru-RU"/>
        </w:rPr>
        <w:t>На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>
        <w:rPr>
          <w:b w:val="0"/>
          <w:bCs w:val="0"/>
          <w:spacing w:val="0"/>
          <w:sz w:val="28"/>
          <w:szCs w:val="28"/>
          <w:lang w:eastAsia="ru-RU"/>
        </w:rPr>
        <w:t>202</w:t>
      </w:r>
      <w:r w:rsidR="006A5B91">
        <w:rPr>
          <w:b w:val="0"/>
          <w:bCs w:val="0"/>
          <w:spacing w:val="0"/>
          <w:sz w:val="28"/>
          <w:szCs w:val="28"/>
          <w:lang w:eastAsia="ru-RU"/>
        </w:rPr>
        <w:t>4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 год в бюджете предусмотрены следующие расходы:</w:t>
      </w:r>
    </w:p>
    <w:p w:rsidR="006E4EE9" w:rsidRPr="008519F5" w:rsidRDefault="006E4EE9" w:rsidP="008519F5">
      <w:pPr>
        <w:pStyle w:val="20"/>
        <w:shd w:val="clear" w:color="auto" w:fill="auto"/>
        <w:spacing w:line="240" w:lineRule="auto"/>
        <w:ind w:right="40" w:firstLine="709"/>
        <w:jc w:val="both"/>
        <w:rPr>
          <w:b w:val="0"/>
          <w:bCs w:val="0"/>
          <w:spacing w:val="0"/>
          <w:sz w:val="28"/>
          <w:szCs w:val="28"/>
          <w:lang w:eastAsia="ru-RU"/>
        </w:rPr>
      </w:pPr>
      <w:r w:rsidRPr="00B836AE">
        <w:rPr>
          <w:b w:val="0"/>
          <w:bCs w:val="0"/>
          <w:spacing w:val="0"/>
          <w:sz w:val="28"/>
          <w:szCs w:val="28"/>
          <w:lang w:eastAsia="ru-RU"/>
        </w:rPr>
        <w:t>Заработная плата</w:t>
      </w:r>
      <w:r w:rsidR="00D9380F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бюджетных учреждений муниципального района </w:t>
      </w:r>
      <w:r w:rsidR="001231AF">
        <w:rPr>
          <w:b w:val="0"/>
          <w:bCs w:val="0"/>
          <w:spacing w:val="0"/>
          <w:sz w:val="28"/>
          <w:szCs w:val="28"/>
          <w:lang w:eastAsia="ru-RU"/>
        </w:rPr>
        <w:t xml:space="preserve">предусмотрены - </w:t>
      </w:r>
      <w:r w:rsidR="008519F5">
        <w:rPr>
          <w:b w:val="0"/>
          <w:bCs w:val="0"/>
          <w:spacing w:val="0"/>
          <w:sz w:val="28"/>
          <w:szCs w:val="28"/>
          <w:lang w:eastAsia="ru-RU"/>
        </w:rPr>
        <w:t>9</w:t>
      </w:r>
      <w:r w:rsidR="00046D38">
        <w:rPr>
          <w:b w:val="0"/>
          <w:bCs w:val="0"/>
          <w:spacing w:val="0"/>
          <w:sz w:val="28"/>
          <w:szCs w:val="28"/>
          <w:lang w:eastAsia="ru-RU"/>
        </w:rPr>
        <w:t>82</w:t>
      </w:r>
      <w:r w:rsidR="00351357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="004077D3">
        <w:rPr>
          <w:b w:val="0"/>
          <w:bCs w:val="0"/>
          <w:spacing w:val="0"/>
          <w:sz w:val="28"/>
          <w:szCs w:val="28"/>
          <w:lang w:eastAsia="ru-RU"/>
        </w:rPr>
        <w:t xml:space="preserve">млн. </w:t>
      </w:r>
      <w:r w:rsidR="00046D38">
        <w:rPr>
          <w:b w:val="0"/>
          <w:bCs w:val="0"/>
          <w:spacing w:val="0"/>
          <w:sz w:val="28"/>
          <w:szCs w:val="28"/>
          <w:lang w:eastAsia="ru-RU"/>
        </w:rPr>
        <w:t>225</w:t>
      </w:r>
      <w:r w:rsidR="004077D3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тыс. руб., по сравнению с АППГ увеличение на </w:t>
      </w:r>
      <w:r w:rsidR="004F6BBC">
        <w:rPr>
          <w:b w:val="0"/>
          <w:bCs w:val="0"/>
          <w:spacing w:val="0"/>
          <w:sz w:val="28"/>
          <w:szCs w:val="28"/>
          <w:lang w:eastAsia="ru-RU"/>
        </w:rPr>
        <w:t>19,5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% или на </w:t>
      </w:r>
      <w:r w:rsidR="00C404D9">
        <w:rPr>
          <w:b w:val="0"/>
          <w:bCs w:val="0"/>
          <w:spacing w:val="0"/>
          <w:sz w:val="28"/>
          <w:szCs w:val="28"/>
          <w:lang w:eastAsia="ru-RU"/>
        </w:rPr>
        <w:t>1</w:t>
      </w:r>
      <w:r w:rsidR="004F6BBC">
        <w:rPr>
          <w:b w:val="0"/>
          <w:bCs w:val="0"/>
          <w:spacing w:val="0"/>
          <w:sz w:val="28"/>
          <w:szCs w:val="28"/>
          <w:lang w:eastAsia="ru-RU"/>
        </w:rPr>
        <w:t>60</w:t>
      </w:r>
      <w:r w:rsidR="005030FE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="004077D3">
        <w:rPr>
          <w:b w:val="0"/>
          <w:bCs w:val="0"/>
          <w:spacing w:val="0"/>
          <w:sz w:val="28"/>
          <w:szCs w:val="28"/>
          <w:lang w:eastAsia="ru-RU"/>
        </w:rPr>
        <w:t xml:space="preserve">млн. </w:t>
      </w:r>
      <w:r w:rsidR="004F6BBC">
        <w:rPr>
          <w:b w:val="0"/>
          <w:bCs w:val="0"/>
          <w:spacing w:val="0"/>
          <w:sz w:val="28"/>
          <w:szCs w:val="28"/>
          <w:lang w:eastAsia="ru-RU"/>
        </w:rPr>
        <w:t>386</w:t>
      </w:r>
      <w:r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>тыс. руб. (20</w:t>
      </w:r>
      <w:r>
        <w:rPr>
          <w:b w:val="0"/>
          <w:bCs w:val="0"/>
          <w:spacing w:val="0"/>
          <w:sz w:val="28"/>
          <w:szCs w:val="28"/>
          <w:lang w:eastAsia="ru-RU"/>
        </w:rPr>
        <w:t>2</w:t>
      </w:r>
      <w:r w:rsidR="008519F5">
        <w:rPr>
          <w:b w:val="0"/>
          <w:bCs w:val="0"/>
          <w:spacing w:val="0"/>
          <w:sz w:val="28"/>
          <w:szCs w:val="28"/>
          <w:lang w:eastAsia="ru-RU"/>
        </w:rPr>
        <w:t>3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- </w:t>
      </w:r>
      <w:r w:rsidR="00C404D9">
        <w:rPr>
          <w:b w:val="0"/>
          <w:bCs w:val="0"/>
          <w:spacing w:val="0"/>
          <w:sz w:val="28"/>
          <w:szCs w:val="28"/>
          <w:lang w:eastAsia="ru-RU"/>
        </w:rPr>
        <w:t>821</w:t>
      </w:r>
      <w:r w:rsidR="004077D3">
        <w:rPr>
          <w:b w:val="0"/>
          <w:bCs w:val="0"/>
          <w:spacing w:val="0"/>
          <w:sz w:val="28"/>
          <w:szCs w:val="28"/>
          <w:lang w:eastAsia="ru-RU"/>
        </w:rPr>
        <w:t xml:space="preserve"> млн. </w:t>
      </w:r>
      <w:r w:rsidR="00C404D9">
        <w:rPr>
          <w:b w:val="0"/>
          <w:bCs w:val="0"/>
          <w:spacing w:val="0"/>
          <w:sz w:val="28"/>
          <w:szCs w:val="28"/>
          <w:lang w:eastAsia="ru-RU"/>
        </w:rPr>
        <w:t>839</w:t>
      </w:r>
      <w:r w:rsidR="004077D3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тыс. руб.), за счет собственных доходов </w:t>
      </w:r>
      <w:r w:rsidR="00621DEA">
        <w:rPr>
          <w:b w:val="0"/>
          <w:bCs w:val="0"/>
          <w:spacing w:val="0"/>
          <w:sz w:val="28"/>
          <w:szCs w:val="28"/>
          <w:lang w:eastAsia="ru-RU"/>
        </w:rPr>
        <w:t>консолидированного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 бюджета</w:t>
      </w:r>
      <w:r w:rsidR="00621DEA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запланировано на выплату заработной платы </w:t>
      </w:r>
      <w:r w:rsidR="00C404D9">
        <w:rPr>
          <w:b w:val="0"/>
          <w:bCs w:val="0"/>
          <w:spacing w:val="0"/>
          <w:sz w:val="28"/>
          <w:szCs w:val="28"/>
          <w:lang w:eastAsia="ru-RU"/>
        </w:rPr>
        <w:t>38</w:t>
      </w:r>
      <w:r w:rsidR="00621DEA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="004077D3" w:rsidRPr="00621DEA">
        <w:rPr>
          <w:b w:val="0"/>
          <w:bCs w:val="0"/>
          <w:spacing w:val="0"/>
          <w:sz w:val="28"/>
          <w:szCs w:val="28"/>
          <w:lang w:eastAsia="ru-RU"/>
        </w:rPr>
        <w:t xml:space="preserve">млн. </w:t>
      </w:r>
      <w:r w:rsidR="004F6BBC">
        <w:rPr>
          <w:b w:val="0"/>
          <w:bCs w:val="0"/>
          <w:spacing w:val="0"/>
          <w:sz w:val="28"/>
          <w:szCs w:val="28"/>
          <w:lang w:eastAsia="ru-RU"/>
        </w:rPr>
        <w:t>543</w:t>
      </w:r>
      <w:r w:rsidR="004077D3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>тыс. руб. (АППГ-</w:t>
      </w:r>
      <w:r w:rsidR="00C404D9">
        <w:rPr>
          <w:b w:val="0"/>
          <w:bCs w:val="0"/>
          <w:spacing w:val="0"/>
          <w:sz w:val="28"/>
          <w:szCs w:val="28"/>
          <w:lang w:eastAsia="ru-RU"/>
        </w:rPr>
        <w:t>42</w:t>
      </w:r>
      <w:r w:rsidR="004077D3">
        <w:rPr>
          <w:b w:val="0"/>
          <w:bCs w:val="0"/>
          <w:spacing w:val="0"/>
          <w:sz w:val="28"/>
          <w:szCs w:val="28"/>
          <w:lang w:eastAsia="ru-RU"/>
        </w:rPr>
        <w:t xml:space="preserve"> млн. </w:t>
      </w:r>
      <w:r w:rsidR="00C404D9">
        <w:rPr>
          <w:b w:val="0"/>
          <w:bCs w:val="0"/>
          <w:spacing w:val="0"/>
          <w:sz w:val="28"/>
          <w:szCs w:val="28"/>
          <w:lang w:eastAsia="ru-RU"/>
        </w:rPr>
        <w:t>598</w:t>
      </w:r>
      <w:r>
        <w:rPr>
          <w:b w:val="0"/>
          <w:bCs w:val="0"/>
          <w:spacing w:val="0"/>
          <w:sz w:val="28"/>
          <w:szCs w:val="28"/>
          <w:lang w:eastAsia="ru-RU"/>
        </w:rPr>
        <w:t xml:space="preserve"> тыс. рублей</w:t>
      </w:r>
      <w:r w:rsidR="00FE2FE5">
        <w:rPr>
          <w:b w:val="0"/>
          <w:bCs w:val="0"/>
          <w:spacing w:val="0"/>
          <w:sz w:val="28"/>
          <w:szCs w:val="28"/>
          <w:lang w:eastAsia="ru-RU"/>
        </w:rPr>
        <w:t xml:space="preserve">). </w:t>
      </w:r>
      <w:r w:rsidR="0009231E" w:rsidRPr="0009231E">
        <w:rPr>
          <w:b w:val="0"/>
          <w:bCs w:val="0"/>
          <w:i/>
          <w:spacing w:val="0"/>
          <w:sz w:val="28"/>
          <w:szCs w:val="28"/>
          <w:lang w:eastAsia="ru-RU"/>
        </w:rPr>
        <w:t>(Заработная плата бюджетны</w:t>
      </w:r>
      <w:r w:rsidR="0028253B">
        <w:rPr>
          <w:b w:val="0"/>
          <w:bCs w:val="0"/>
          <w:i/>
          <w:spacing w:val="0"/>
          <w:sz w:val="28"/>
          <w:szCs w:val="28"/>
          <w:lang w:eastAsia="ru-RU"/>
        </w:rPr>
        <w:t>х учреждений</w:t>
      </w:r>
      <w:r w:rsidR="00541E28" w:rsidRPr="0009231E">
        <w:rPr>
          <w:b w:val="0"/>
          <w:bCs w:val="0"/>
          <w:i/>
          <w:spacing w:val="0"/>
          <w:sz w:val="28"/>
          <w:szCs w:val="28"/>
          <w:lang w:eastAsia="ru-RU"/>
        </w:rPr>
        <w:t xml:space="preserve"> за 202</w:t>
      </w:r>
      <w:r w:rsidR="00C404D9">
        <w:rPr>
          <w:b w:val="0"/>
          <w:bCs w:val="0"/>
          <w:i/>
          <w:spacing w:val="0"/>
          <w:sz w:val="28"/>
          <w:szCs w:val="28"/>
          <w:lang w:eastAsia="ru-RU"/>
        </w:rPr>
        <w:t>4</w:t>
      </w:r>
      <w:r w:rsidR="00541E28" w:rsidRPr="0009231E">
        <w:rPr>
          <w:b w:val="0"/>
          <w:bCs w:val="0"/>
          <w:i/>
          <w:spacing w:val="0"/>
          <w:sz w:val="28"/>
          <w:szCs w:val="28"/>
          <w:lang w:eastAsia="ru-RU"/>
        </w:rPr>
        <w:t xml:space="preserve"> год </w:t>
      </w:r>
      <w:r w:rsidR="0009231E" w:rsidRPr="0009231E">
        <w:rPr>
          <w:b w:val="0"/>
          <w:bCs w:val="0"/>
          <w:i/>
          <w:spacing w:val="0"/>
          <w:sz w:val="28"/>
          <w:szCs w:val="28"/>
          <w:lang w:eastAsia="ru-RU"/>
        </w:rPr>
        <w:t>заложено з</w:t>
      </w:r>
      <w:r w:rsidR="00541E28" w:rsidRPr="0009231E">
        <w:rPr>
          <w:b w:val="0"/>
          <w:bCs w:val="0"/>
          <w:i/>
          <w:spacing w:val="0"/>
          <w:sz w:val="28"/>
          <w:szCs w:val="28"/>
          <w:lang w:eastAsia="ru-RU"/>
        </w:rPr>
        <w:t xml:space="preserve">а </w:t>
      </w:r>
      <w:r w:rsidR="004F6BBC">
        <w:rPr>
          <w:bCs w:val="0"/>
          <w:i/>
          <w:spacing w:val="0"/>
          <w:sz w:val="28"/>
          <w:szCs w:val="28"/>
          <w:lang w:eastAsia="ru-RU"/>
        </w:rPr>
        <w:t>девять</w:t>
      </w:r>
      <w:r w:rsidR="00541E28" w:rsidRPr="0009231E">
        <w:rPr>
          <w:bCs w:val="0"/>
          <w:i/>
          <w:spacing w:val="0"/>
          <w:sz w:val="28"/>
          <w:szCs w:val="28"/>
          <w:lang w:eastAsia="ru-RU"/>
        </w:rPr>
        <w:t xml:space="preserve"> месяцев</w:t>
      </w:r>
      <w:r w:rsidR="0009231E" w:rsidRPr="0009231E">
        <w:rPr>
          <w:bCs w:val="0"/>
          <w:i/>
          <w:spacing w:val="0"/>
          <w:sz w:val="28"/>
          <w:szCs w:val="28"/>
          <w:lang w:eastAsia="ru-RU"/>
        </w:rPr>
        <w:t>)</w:t>
      </w:r>
      <w:r w:rsidR="00541E28" w:rsidRPr="0009231E">
        <w:rPr>
          <w:b w:val="0"/>
          <w:bCs w:val="0"/>
          <w:i/>
          <w:spacing w:val="0"/>
          <w:sz w:val="28"/>
          <w:szCs w:val="28"/>
          <w:lang w:eastAsia="ru-RU"/>
        </w:rPr>
        <w:t>.</w:t>
      </w:r>
    </w:p>
    <w:p w:rsidR="00363A4E" w:rsidRPr="00363A4E" w:rsidRDefault="00363A4E" w:rsidP="00363A4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A4E">
        <w:rPr>
          <w:rFonts w:ascii="Times New Roman" w:eastAsia="Calibri" w:hAnsi="Times New Roman" w:cs="Times New Roman"/>
          <w:sz w:val="28"/>
          <w:szCs w:val="28"/>
        </w:rPr>
        <w:t>Основной целью при планировании расходов является выполнение поставленных задач Правительства Республики Тыва, администрации Улуг-Хемского кожууна, максимальное участие в плане ускоренного развития Республики Тыва.</w:t>
      </w:r>
    </w:p>
    <w:p w:rsidR="00541E28" w:rsidRPr="005D35C4" w:rsidRDefault="00363A4E" w:rsidP="005D35C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A4E">
        <w:rPr>
          <w:rFonts w:ascii="Times New Roman" w:eastAsia="Calibri" w:hAnsi="Times New Roman" w:cs="Times New Roman"/>
          <w:sz w:val="28"/>
          <w:szCs w:val="28"/>
        </w:rPr>
        <w:lastRenderedPageBreak/>
        <w:t>Более 90 процентов бюджетных средств планируется направить на социально-значимые и первоочередные расходы: коммунальные услуги, содержание бюджетной сферы и на развитие кожууна.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E4EE9" w:rsidRPr="00B836AE" w:rsidRDefault="006E4EE9" w:rsidP="006E4EE9">
      <w:pPr>
        <w:pStyle w:val="20"/>
        <w:shd w:val="clear" w:color="auto" w:fill="auto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  <w:r w:rsidRPr="00B17BF5">
        <w:rPr>
          <w:b w:val="0"/>
          <w:bCs w:val="0"/>
          <w:spacing w:val="0"/>
          <w:sz w:val="28"/>
          <w:szCs w:val="28"/>
          <w:lang w:eastAsia="ru-RU"/>
        </w:rPr>
        <w:t xml:space="preserve">На коммунальные расходы всего предусмотрено, </w:t>
      </w:r>
      <w:r w:rsidR="004077D3" w:rsidRPr="00B17BF5">
        <w:rPr>
          <w:b w:val="0"/>
          <w:bCs w:val="0"/>
          <w:spacing w:val="0"/>
          <w:sz w:val="28"/>
          <w:szCs w:val="28"/>
          <w:lang w:eastAsia="ru-RU"/>
        </w:rPr>
        <w:t>согласно муниципальны</w:t>
      </w:r>
      <w:r w:rsidR="004077D3">
        <w:rPr>
          <w:b w:val="0"/>
          <w:bCs w:val="0"/>
          <w:spacing w:val="0"/>
          <w:sz w:val="28"/>
          <w:szCs w:val="28"/>
          <w:lang w:eastAsia="ru-RU"/>
        </w:rPr>
        <w:t>м контрактам</w:t>
      </w:r>
      <w:r w:rsidRPr="00B17BF5">
        <w:rPr>
          <w:b w:val="0"/>
          <w:bCs w:val="0"/>
          <w:spacing w:val="0"/>
          <w:sz w:val="28"/>
          <w:szCs w:val="28"/>
          <w:lang w:eastAsia="ru-RU"/>
        </w:rPr>
        <w:t xml:space="preserve"> и договор</w:t>
      </w:r>
      <w:r w:rsidR="004077D3">
        <w:rPr>
          <w:b w:val="0"/>
          <w:bCs w:val="0"/>
          <w:spacing w:val="0"/>
          <w:sz w:val="28"/>
          <w:szCs w:val="28"/>
          <w:lang w:eastAsia="ru-RU"/>
        </w:rPr>
        <w:t>ам</w:t>
      </w:r>
      <w:r w:rsidRPr="00B17BF5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="00C404D9">
        <w:rPr>
          <w:b w:val="0"/>
          <w:bCs w:val="0"/>
          <w:spacing w:val="0"/>
          <w:sz w:val="28"/>
          <w:szCs w:val="28"/>
          <w:lang w:eastAsia="ru-RU"/>
        </w:rPr>
        <w:t>75</w:t>
      </w:r>
      <w:r w:rsidR="00C34CF2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="004077D3">
        <w:rPr>
          <w:b w:val="0"/>
          <w:bCs w:val="0"/>
          <w:spacing w:val="0"/>
          <w:sz w:val="28"/>
          <w:szCs w:val="28"/>
          <w:lang w:eastAsia="ru-RU"/>
        </w:rPr>
        <w:t xml:space="preserve">млн. </w:t>
      </w:r>
      <w:r w:rsidR="004F6BBC">
        <w:rPr>
          <w:b w:val="0"/>
          <w:bCs w:val="0"/>
          <w:spacing w:val="0"/>
          <w:sz w:val="28"/>
          <w:szCs w:val="28"/>
          <w:lang w:eastAsia="ru-RU"/>
        </w:rPr>
        <w:t>270</w:t>
      </w:r>
      <w:r w:rsidR="004077D3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Pr="00B17BF5">
        <w:rPr>
          <w:b w:val="0"/>
          <w:bCs w:val="0"/>
          <w:spacing w:val="0"/>
          <w:sz w:val="28"/>
          <w:szCs w:val="28"/>
          <w:lang w:eastAsia="ru-RU"/>
        </w:rPr>
        <w:t>тыс. руб., по сравнению 202</w:t>
      </w:r>
      <w:r w:rsidR="00C404D9">
        <w:rPr>
          <w:b w:val="0"/>
          <w:bCs w:val="0"/>
          <w:spacing w:val="0"/>
          <w:sz w:val="28"/>
          <w:szCs w:val="28"/>
          <w:lang w:eastAsia="ru-RU"/>
        </w:rPr>
        <w:t>3</w:t>
      </w:r>
      <w:r w:rsidRPr="00B17BF5">
        <w:rPr>
          <w:b w:val="0"/>
          <w:bCs w:val="0"/>
          <w:spacing w:val="0"/>
          <w:sz w:val="28"/>
          <w:szCs w:val="28"/>
          <w:lang w:eastAsia="ru-RU"/>
        </w:rPr>
        <w:t xml:space="preserve"> годом увеличение на </w:t>
      </w:r>
      <w:r w:rsidR="005A0B47">
        <w:rPr>
          <w:b w:val="0"/>
          <w:bCs w:val="0"/>
          <w:spacing w:val="0"/>
          <w:sz w:val="28"/>
          <w:szCs w:val="28"/>
          <w:lang w:eastAsia="ru-RU"/>
        </w:rPr>
        <w:t>7</w:t>
      </w:r>
      <w:r w:rsidR="00AB3956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="004077D3">
        <w:rPr>
          <w:b w:val="0"/>
          <w:bCs w:val="0"/>
          <w:spacing w:val="0"/>
          <w:sz w:val="28"/>
          <w:szCs w:val="28"/>
          <w:lang w:eastAsia="ru-RU"/>
        </w:rPr>
        <w:t>млн.</w:t>
      </w:r>
      <w:r w:rsidR="00AB3956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="004F6BBC">
        <w:rPr>
          <w:b w:val="0"/>
          <w:bCs w:val="0"/>
          <w:spacing w:val="0"/>
          <w:sz w:val="28"/>
          <w:szCs w:val="28"/>
          <w:lang w:eastAsia="ru-RU"/>
        </w:rPr>
        <w:t xml:space="preserve">037 </w:t>
      </w:r>
      <w:r w:rsidRPr="00B17BF5">
        <w:rPr>
          <w:b w:val="0"/>
          <w:bCs w:val="0"/>
          <w:spacing w:val="0"/>
          <w:sz w:val="28"/>
          <w:szCs w:val="28"/>
          <w:lang w:eastAsia="ru-RU"/>
        </w:rPr>
        <w:t xml:space="preserve">тыс. руб., (АППГ </w:t>
      </w:r>
      <w:r w:rsidR="00C404D9">
        <w:rPr>
          <w:b w:val="0"/>
          <w:bCs w:val="0"/>
          <w:spacing w:val="0"/>
          <w:sz w:val="28"/>
          <w:szCs w:val="28"/>
          <w:lang w:eastAsia="ru-RU"/>
        </w:rPr>
        <w:t>68</w:t>
      </w:r>
      <w:r w:rsidR="004077D3">
        <w:rPr>
          <w:b w:val="0"/>
          <w:bCs w:val="0"/>
          <w:spacing w:val="0"/>
          <w:sz w:val="28"/>
          <w:szCs w:val="28"/>
          <w:lang w:eastAsia="ru-RU"/>
        </w:rPr>
        <w:t xml:space="preserve"> млн. </w:t>
      </w:r>
      <w:r w:rsidR="00C404D9">
        <w:rPr>
          <w:b w:val="0"/>
          <w:bCs w:val="0"/>
          <w:spacing w:val="0"/>
          <w:sz w:val="28"/>
          <w:szCs w:val="28"/>
          <w:lang w:eastAsia="ru-RU"/>
        </w:rPr>
        <w:t>233</w:t>
      </w:r>
      <w:r w:rsidRPr="00B17BF5">
        <w:rPr>
          <w:b w:val="0"/>
          <w:bCs w:val="0"/>
          <w:spacing w:val="0"/>
          <w:sz w:val="28"/>
          <w:szCs w:val="28"/>
          <w:lang w:eastAsia="ru-RU"/>
        </w:rPr>
        <w:t xml:space="preserve"> тыс. руб.) за счет собственных доходов </w:t>
      </w:r>
      <w:r w:rsidR="00621DEA">
        <w:rPr>
          <w:b w:val="0"/>
          <w:bCs w:val="0"/>
          <w:spacing w:val="0"/>
          <w:sz w:val="28"/>
          <w:szCs w:val="28"/>
          <w:lang w:eastAsia="ru-RU"/>
        </w:rPr>
        <w:t>консолидированного</w:t>
      </w:r>
      <w:r w:rsidRPr="00B17BF5">
        <w:rPr>
          <w:b w:val="0"/>
          <w:bCs w:val="0"/>
          <w:spacing w:val="0"/>
          <w:sz w:val="28"/>
          <w:szCs w:val="28"/>
          <w:lang w:eastAsia="ru-RU"/>
        </w:rPr>
        <w:t xml:space="preserve"> бюджета на 202</w:t>
      </w:r>
      <w:r w:rsidR="005A0B47">
        <w:rPr>
          <w:b w:val="0"/>
          <w:bCs w:val="0"/>
          <w:spacing w:val="0"/>
          <w:sz w:val="28"/>
          <w:szCs w:val="28"/>
          <w:lang w:eastAsia="ru-RU"/>
        </w:rPr>
        <w:t>4</w:t>
      </w:r>
      <w:r w:rsidRPr="00B17BF5">
        <w:rPr>
          <w:b w:val="0"/>
          <w:bCs w:val="0"/>
          <w:spacing w:val="0"/>
          <w:sz w:val="28"/>
          <w:szCs w:val="28"/>
          <w:lang w:eastAsia="ru-RU"/>
        </w:rPr>
        <w:t xml:space="preserve"> год предусмотрено </w:t>
      </w:r>
      <w:r w:rsidR="005A0B47">
        <w:rPr>
          <w:b w:val="0"/>
          <w:bCs w:val="0"/>
          <w:spacing w:val="0"/>
          <w:sz w:val="28"/>
          <w:szCs w:val="28"/>
          <w:lang w:eastAsia="ru-RU"/>
        </w:rPr>
        <w:t xml:space="preserve">23 </w:t>
      </w:r>
      <w:r w:rsidR="004077D3" w:rsidRPr="00E53F0C">
        <w:rPr>
          <w:b w:val="0"/>
          <w:bCs w:val="0"/>
          <w:spacing w:val="0"/>
          <w:sz w:val="28"/>
          <w:szCs w:val="28"/>
          <w:lang w:eastAsia="ru-RU"/>
        </w:rPr>
        <w:t xml:space="preserve">млн. </w:t>
      </w:r>
      <w:r w:rsidR="004F6BBC">
        <w:rPr>
          <w:b w:val="0"/>
          <w:bCs w:val="0"/>
          <w:spacing w:val="0"/>
          <w:sz w:val="28"/>
          <w:szCs w:val="28"/>
          <w:lang w:eastAsia="ru-RU"/>
        </w:rPr>
        <w:t>1</w:t>
      </w:r>
      <w:r w:rsidR="005A0B47">
        <w:rPr>
          <w:b w:val="0"/>
          <w:bCs w:val="0"/>
          <w:spacing w:val="0"/>
          <w:sz w:val="28"/>
          <w:szCs w:val="28"/>
          <w:lang w:eastAsia="ru-RU"/>
        </w:rPr>
        <w:t>94</w:t>
      </w:r>
      <w:r w:rsidR="00AB3956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Pr="00E53F0C">
        <w:rPr>
          <w:b w:val="0"/>
          <w:bCs w:val="0"/>
          <w:spacing w:val="0"/>
          <w:sz w:val="28"/>
          <w:szCs w:val="28"/>
          <w:lang w:eastAsia="ru-RU"/>
        </w:rPr>
        <w:t xml:space="preserve">тыс. руб. (АППГ </w:t>
      </w:r>
      <w:r w:rsidR="005A0B47">
        <w:rPr>
          <w:b w:val="0"/>
          <w:bCs w:val="0"/>
          <w:spacing w:val="0"/>
          <w:sz w:val="28"/>
          <w:szCs w:val="28"/>
          <w:lang w:eastAsia="ru-RU"/>
        </w:rPr>
        <w:t>18</w:t>
      </w:r>
      <w:r w:rsidR="004077D3" w:rsidRPr="00E53F0C">
        <w:rPr>
          <w:b w:val="0"/>
          <w:bCs w:val="0"/>
          <w:spacing w:val="0"/>
          <w:sz w:val="28"/>
          <w:szCs w:val="28"/>
          <w:lang w:eastAsia="ru-RU"/>
        </w:rPr>
        <w:t xml:space="preserve"> млн. </w:t>
      </w:r>
      <w:r w:rsidR="005A0B47">
        <w:rPr>
          <w:b w:val="0"/>
          <w:bCs w:val="0"/>
          <w:spacing w:val="0"/>
          <w:sz w:val="28"/>
          <w:szCs w:val="28"/>
          <w:lang w:eastAsia="ru-RU"/>
        </w:rPr>
        <w:t>406</w:t>
      </w:r>
      <w:r w:rsidRPr="00E53F0C">
        <w:rPr>
          <w:b w:val="0"/>
          <w:bCs w:val="0"/>
          <w:spacing w:val="0"/>
          <w:sz w:val="28"/>
          <w:szCs w:val="28"/>
          <w:lang w:eastAsia="ru-RU"/>
        </w:rPr>
        <w:t>).</w:t>
      </w:r>
    </w:p>
    <w:p w:rsidR="006E4EE9" w:rsidRPr="00B836AE" w:rsidRDefault="006E4EE9" w:rsidP="006E4EE9">
      <w:pPr>
        <w:pStyle w:val="20"/>
        <w:shd w:val="clear" w:color="auto" w:fill="auto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По </w:t>
      </w:r>
      <w:r>
        <w:rPr>
          <w:b w:val="0"/>
          <w:bCs w:val="0"/>
          <w:spacing w:val="0"/>
          <w:sz w:val="28"/>
          <w:szCs w:val="28"/>
          <w:lang w:eastAsia="ru-RU"/>
        </w:rPr>
        <w:t>раздел</w:t>
      </w:r>
      <w:r w:rsidR="005474DF">
        <w:rPr>
          <w:b w:val="0"/>
          <w:bCs w:val="0"/>
          <w:spacing w:val="0"/>
          <w:sz w:val="28"/>
          <w:szCs w:val="28"/>
          <w:lang w:eastAsia="ru-RU"/>
        </w:rPr>
        <w:t>ам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>:</w:t>
      </w:r>
    </w:p>
    <w:p w:rsidR="006E4EE9" w:rsidRPr="00702457" w:rsidRDefault="006E4EE9" w:rsidP="006E4EE9">
      <w:pPr>
        <w:pStyle w:val="20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  <w:r>
        <w:rPr>
          <w:b w:val="0"/>
          <w:bCs w:val="0"/>
          <w:spacing w:val="0"/>
          <w:sz w:val="28"/>
          <w:szCs w:val="28"/>
          <w:lang w:eastAsia="ru-RU"/>
        </w:rPr>
        <w:t>-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Pr="00702457">
        <w:rPr>
          <w:bCs w:val="0"/>
          <w:spacing w:val="0"/>
          <w:sz w:val="28"/>
          <w:szCs w:val="28"/>
          <w:lang w:eastAsia="ru-RU"/>
        </w:rPr>
        <w:t>Общегосударственные вопросы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 всего предусмотрено </w:t>
      </w:r>
      <w:r w:rsidR="004F6BBC">
        <w:rPr>
          <w:b w:val="0"/>
          <w:bCs w:val="0"/>
          <w:spacing w:val="0"/>
          <w:sz w:val="28"/>
          <w:szCs w:val="28"/>
          <w:lang w:eastAsia="ru-RU"/>
        </w:rPr>
        <w:t>59</w:t>
      </w:r>
      <w:r w:rsidR="004077D3">
        <w:rPr>
          <w:b w:val="0"/>
          <w:bCs w:val="0"/>
          <w:spacing w:val="0"/>
          <w:sz w:val="28"/>
          <w:szCs w:val="28"/>
          <w:lang w:eastAsia="ru-RU"/>
        </w:rPr>
        <w:t xml:space="preserve"> млн. </w:t>
      </w:r>
      <w:r w:rsidR="004F6BBC">
        <w:rPr>
          <w:b w:val="0"/>
          <w:bCs w:val="0"/>
          <w:spacing w:val="0"/>
          <w:sz w:val="28"/>
          <w:szCs w:val="28"/>
          <w:lang w:eastAsia="ru-RU"/>
        </w:rPr>
        <w:t>652</w:t>
      </w:r>
      <w:r w:rsidR="004077D3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>
        <w:rPr>
          <w:b w:val="0"/>
          <w:bCs w:val="0"/>
          <w:spacing w:val="0"/>
          <w:sz w:val="28"/>
          <w:szCs w:val="28"/>
          <w:lang w:eastAsia="ru-RU"/>
        </w:rPr>
        <w:t xml:space="preserve">тыс. рублей 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по сравнению </w:t>
      </w:r>
      <w:r>
        <w:rPr>
          <w:b w:val="0"/>
          <w:bCs w:val="0"/>
          <w:spacing w:val="0"/>
          <w:sz w:val="28"/>
          <w:szCs w:val="28"/>
          <w:lang w:eastAsia="ru-RU"/>
        </w:rPr>
        <w:t>с</w:t>
      </w:r>
      <w:r w:rsidR="004077D3">
        <w:rPr>
          <w:b w:val="0"/>
          <w:bCs w:val="0"/>
          <w:spacing w:val="0"/>
          <w:sz w:val="28"/>
          <w:szCs w:val="28"/>
          <w:lang w:eastAsia="ru-RU"/>
        </w:rPr>
        <w:t xml:space="preserve"> АППГ</w:t>
      </w:r>
      <w:r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>20</w:t>
      </w:r>
      <w:r>
        <w:rPr>
          <w:b w:val="0"/>
          <w:bCs w:val="0"/>
          <w:spacing w:val="0"/>
          <w:sz w:val="28"/>
          <w:szCs w:val="28"/>
          <w:lang w:eastAsia="ru-RU"/>
        </w:rPr>
        <w:t>2</w:t>
      </w:r>
      <w:r w:rsidR="005A0B47">
        <w:rPr>
          <w:b w:val="0"/>
          <w:bCs w:val="0"/>
          <w:spacing w:val="0"/>
          <w:sz w:val="28"/>
          <w:szCs w:val="28"/>
          <w:lang w:eastAsia="ru-RU"/>
        </w:rPr>
        <w:t>3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 год</w:t>
      </w:r>
      <w:r w:rsidR="004077D3">
        <w:rPr>
          <w:b w:val="0"/>
          <w:bCs w:val="0"/>
          <w:spacing w:val="0"/>
          <w:sz w:val="28"/>
          <w:szCs w:val="28"/>
          <w:lang w:eastAsia="ru-RU"/>
        </w:rPr>
        <w:t>а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 увеличение </w:t>
      </w:r>
      <w:r w:rsidR="004077D3" w:rsidRPr="00B836AE">
        <w:rPr>
          <w:b w:val="0"/>
          <w:bCs w:val="0"/>
          <w:spacing w:val="0"/>
          <w:sz w:val="28"/>
          <w:szCs w:val="28"/>
          <w:lang w:eastAsia="ru-RU"/>
        </w:rPr>
        <w:t xml:space="preserve">составляет </w:t>
      </w:r>
      <w:r w:rsidR="004F6BBC">
        <w:rPr>
          <w:b w:val="0"/>
          <w:bCs w:val="0"/>
          <w:spacing w:val="0"/>
          <w:sz w:val="28"/>
          <w:szCs w:val="28"/>
          <w:lang w:eastAsia="ru-RU"/>
        </w:rPr>
        <w:t>4</w:t>
      </w:r>
      <w:r w:rsidR="004077D3">
        <w:rPr>
          <w:b w:val="0"/>
          <w:bCs w:val="0"/>
          <w:spacing w:val="0"/>
          <w:sz w:val="28"/>
          <w:szCs w:val="28"/>
          <w:lang w:eastAsia="ru-RU"/>
        </w:rPr>
        <w:t xml:space="preserve"> млн. </w:t>
      </w:r>
      <w:r w:rsidR="005A0B47">
        <w:rPr>
          <w:b w:val="0"/>
          <w:bCs w:val="0"/>
          <w:spacing w:val="0"/>
          <w:sz w:val="28"/>
          <w:szCs w:val="28"/>
          <w:lang w:eastAsia="ru-RU"/>
        </w:rPr>
        <w:t>0</w:t>
      </w:r>
      <w:r w:rsidR="004F6BBC">
        <w:rPr>
          <w:b w:val="0"/>
          <w:bCs w:val="0"/>
          <w:spacing w:val="0"/>
          <w:sz w:val="28"/>
          <w:szCs w:val="28"/>
          <w:lang w:eastAsia="ru-RU"/>
        </w:rPr>
        <w:t>32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 тыс. руб. </w:t>
      </w:r>
      <w:r w:rsidRPr="00702457">
        <w:rPr>
          <w:b w:val="0"/>
          <w:bCs w:val="0"/>
          <w:spacing w:val="0"/>
          <w:sz w:val="28"/>
          <w:szCs w:val="28"/>
          <w:lang w:eastAsia="ru-RU"/>
        </w:rPr>
        <w:t>К данному разделу относятся следующие расходы:</w:t>
      </w:r>
    </w:p>
    <w:p w:rsidR="006E4EE9" w:rsidRPr="00702457" w:rsidRDefault="006E4EE9" w:rsidP="006E4EE9">
      <w:pPr>
        <w:pStyle w:val="20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  <w:r w:rsidRPr="00702457">
        <w:rPr>
          <w:b w:val="0"/>
          <w:bCs w:val="0"/>
          <w:spacing w:val="0"/>
          <w:sz w:val="28"/>
          <w:szCs w:val="28"/>
          <w:lang w:eastAsia="ru-RU"/>
        </w:rPr>
        <w:t>– содержание аппаратов</w:t>
      </w:r>
      <w:r>
        <w:rPr>
          <w:b w:val="0"/>
          <w:bCs w:val="0"/>
          <w:spacing w:val="0"/>
          <w:sz w:val="28"/>
          <w:szCs w:val="28"/>
          <w:lang w:eastAsia="ru-RU"/>
        </w:rPr>
        <w:t xml:space="preserve"> Администрации Улуг-Хемского кожууна, Хурала представителей Улуг-Хемского кожууна, Контрольно-счетной палаты Улуг-Хемского кожууна, Финансового управления Улуг-Хемского кожууна</w:t>
      </w:r>
      <w:r w:rsidRPr="00702457">
        <w:rPr>
          <w:b w:val="0"/>
          <w:bCs w:val="0"/>
          <w:spacing w:val="0"/>
          <w:sz w:val="28"/>
          <w:szCs w:val="28"/>
          <w:lang w:eastAsia="ru-RU"/>
        </w:rPr>
        <w:t>;</w:t>
      </w:r>
    </w:p>
    <w:p w:rsidR="006E4EE9" w:rsidRDefault="006E4EE9" w:rsidP="006E4EE9">
      <w:pPr>
        <w:pStyle w:val="20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  <w:r w:rsidRPr="00702457">
        <w:rPr>
          <w:b w:val="0"/>
          <w:bCs w:val="0"/>
          <w:spacing w:val="0"/>
          <w:sz w:val="28"/>
          <w:szCs w:val="28"/>
          <w:lang w:eastAsia="ru-RU"/>
        </w:rPr>
        <w:t xml:space="preserve">– резервный фонд </w:t>
      </w:r>
      <w:r w:rsidR="000C656A">
        <w:rPr>
          <w:b w:val="0"/>
          <w:bCs w:val="0"/>
          <w:spacing w:val="0"/>
          <w:sz w:val="28"/>
          <w:szCs w:val="28"/>
          <w:lang w:eastAsia="ru-RU"/>
        </w:rPr>
        <w:t>700</w:t>
      </w:r>
      <w:r w:rsidRPr="00702457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>
        <w:rPr>
          <w:b w:val="0"/>
          <w:bCs w:val="0"/>
          <w:spacing w:val="0"/>
          <w:sz w:val="28"/>
          <w:szCs w:val="28"/>
          <w:lang w:eastAsia="ru-RU"/>
        </w:rPr>
        <w:t>тыс</w:t>
      </w:r>
      <w:r w:rsidRPr="00702457">
        <w:rPr>
          <w:b w:val="0"/>
          <w:bCs w:val="0"/>
          <w:spacing w:val="0"/>
          <w:sz w:val="28"/>
          <w:szCs w:val="28"/>
          <w:lang w:eastAsia="ru-RU"/>
        </w:rPr>
        <w:t>. рублей;</w:t>
      </w:r>
    </w:p>
    <w:p w:rsidR="0041326A" w:rsidRDefault="0041326A" w:rsidP="006E4EE9">
      <w:pPr>
        <w:pStyle w:val="20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  <w:r>
        <w:rPr>
          <w:b w:val="0"/>
          <w:bCs w:val="0"/>
          <w:spacing w:val="0"/>
          <w:sz w:val="28"/>
          <w:szCs w:val="28"/>
          <w:lang w:eastAsia="ru-RU"/>
        </w:rPr>
        <w:t xml:space="preserve">- </w:t>
      </w:r>
      <w:r w:rsidRPr="0041326A">
        <w:rPr>
          <w:bCs w:val="0"/>
          <w:spacing w:val="0"/>
          <w:sz w:val="28"/>
          <w:szCs w:val="28"/>
          <w:lang w:eastAsia="ru-RU"/>
        </w:rPr>
        <w:t>Национальная безопасность и правоохранительная деятельность</w:t>
      </w:r>
      <w:r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всего предусмотрено </w:t>
      </w:r>
      <w:r w:rsidR="004F6BBC">
        <w:rPr>
          <w:b w:val="0"/>
          <w:bCs w:val="0"/>
          <w:spacing w:val="0"/>
          <w:sz w:val="28"/>
          <w:szCs w:val="28"/>
          <w:lang w:eastAsia="ru-RU"/>
        </w:rPr>
        <w:t>4</w:t>
      </w:r>
      <w:r>
        <w:rPr>
          <w:b w:val="0"/>
          <w:bCs w:val="0"/>
          <w:spacing w:val="0"/>
          <w:sz w:val="28"/>
          <w:szCs w:val="28"/>
          <w:lang w:eastAsia="ru-RU"/>
        </w:rPr>
        <w:t xml:space="preserve"> млн. </w:t>
      </w:r>
      <w:r w:rsidR="004F6BBC">
        <w:rPr>
          <w:b w:val="0"/>
          <w:bCs w:val="0"/>
          <w:spacing w:val="0"/>
          <w:sz w:val="28"/>
          <w:szCs w:val="28"/>
          <w:lang w:eastAsia="ru-RU"/>
        </w:rPr>
        <w:t>302</w:t>
      </w:r>
      <w:r>
        <w:rPr>
          <w:b w:val="0"/>
          <w:bCs w:val="0"/>
          <w:spacing w:val="0"/>
          <w:sz w:val="28"/>
          <w:szCs w:val="28"/>
          <w:lang w:eastAsia="ru-RU"/>
        </w:rPr>
        <w:t xml:space="preserve"> тыс. рублей.</w:t>
      </w:r>
    </w:p>
    <w:p w:rsidR="005474DF" w:rsidRPr="005474DF" w:rsidRDefault="00072B11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74DF" w:rsidRPr="005474DF">
        <w:rPr>
          <w:rFonts w:ascii="Times New Roman" w:eastAsia="Calibri" w:hAnsi="Times New Roman" w:cs="Times New Roman"/>
          <w:sz w:val="28"/>
          <w:szCs w:val="28"/>
        </w:rPr>
        <w:t>При этом больше половины бюджета (</w:t>
      </w:r>
      <w:bookmarkStart w:id="0" w:name="_Hlk119257038"/>
      <w:r w:rsidR="004F6BBC">
        <w:rPr>
          <w:rFonts w:ascii="Times New Roman" w:eastAsia="Calibri" w:hAnsi="Times New Roman" w:cs="Times New Roman"/>
          <w:sz w:val="28"/>
          <w:szCs w:val="28"/>
        </w:rPr>
        <w:t>58</w:t>
      </w:r>
      <w:r w:rsidR="00975C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74DF" w:rsidRPr="005474DF">
        <w:rPr>
          <w:rFonts w:ascii="Times New Roman" w:eastAsia="Calibri" w:hAnsi="Times New Roman" w:cs="Times New Roman"/>
          <w:sz w:val="28"/>
          <w:szCs w:val="28"/>
        </w:rPr>
        <w:t xml:space="preserve">% или </w:t>
      </w:r>
      <w:r>
        <w:rPr>
          <w:rFonts w:ascii="Times New Roman" w:eastAsia="Calibri" w:hAnsi="Times New Roman" w:cs="Times New Roman"/>
          <w:sz w:val="28"/>
          <w:szCs w:val="28"/>
        </w:rPr>
        <w:t>94</w:t>
      </w:r>
      <w:r w:rsidR="004F6BBC">
        <w:rPr>
          <w:rFonts w:ascii="Times New Roman" w:eastAsia="Calibri" w:hAnsi="Times New Roman" w:cs="Times New Roman"/>
          <w:sz w:val="28"/>
          <w:szCs w:val="28"/>
        </w:rPr>
        <w:t>8</w:t>
      </w:r>
      <w:r w:rsidR="004077D3">
        <w:rPr>
          <w:rFonts w:ascii="Times New Roman" w:eastAsia="Calibri" w:hAnsi="Times New Roman" w:cs="Times New Roman"/>
          <w:sz w:val="28"/>
          <w:szCs w:val="28"/>
        </w:rPr>
        <w:t xml:space="preserve"> млн. </w:t>
      </w:r>
      <w:r w:rsidR="004F6BBC">
        <w:rPr>
          <w:rFonts w:ascii="Times New Roman" w:eastAsia="Calibri" w:hAnsi="Times New Roman" w:cs="Times New Roman"/>
          <w:sz w:val="28"/>
          <w:szCs w:val="28"/>
        </w:rPr>
        <w:t>791</w:t>
      </w:r>
      <w:r w:rsidR="005474DF" w:rsidRPr="005474DF">
        <w:rPr>
          <w:rFonts w:ascii="Times New Roman" w:eastAsia="Calibri" w:hAnsi="Times New Roman" w:cs="Times New Roman"/>
          <w:sz w:val="28"/>
          <w:szCs w:val="28"/>
        </w:rPr>
        <w:t>тыс. рублей</w:t>
      </w:r>
      <w:bookmarkEnd w:id="0"/>
      <w:r w:rsidR="005474DF" w:rsidRPr="005474DF">
        <w:rPr>
          <w:rFonts w:ascii="Times New Roman" w:eastAsia="Calibri" w:hAnsi="Times New Roman" w:cs="Times New Roman"/>
          <w:sz w:val="28"/>
          <w:szCs w:val="28"/>
        </w:rPr>
        <w:t xml:space="preserve">) направят в сферу образования. </w:t>
      </w:r>
      <w:r w:rsidR="00337603">
        <w:rPr>
          <w:rFonts w:ascii="Times New Roman" w:eastAsia="Calibri" w:hAnsi="Times New Roman" w:cs="Times New Roman"/>
          <w:sz w:val="28"/>
          <w:szCs w:val="28"/>
        </w:rPr>
        <w:t>Около</w:t>
      </w:r>
      <w:r w:rsidR="005474DF" w:rsidRPr="005474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6BBC">
        <w:rPr>
          <w:rFonts w:ascii="Times New Roman" w:eastAsia="Calibri" w:hAnsi="Times New Roman" w:cs="Times New Roman"/>
          <w:sz w:val="28"/>
          <w:szCs w:val="28"/>
        </w:rPr>
        <w:t>8,7</w:t>
      </w:r>
      <w:r w:rsidR="00975C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74DF" w:rsidRPr="005474DF">
        <w:rPr>
          <w:rFonts w:ascii="Times New Roman" w:eastAsia="Calibri" w:hAnsi="Times New Roman" w:cs="Times New Roman"/>
          <w:sz w:val="28"/>
          <w:szCs w:val="28"/>
        </w:rPr>
        <w:t>% расходов бюджета (</w:t>
      </w:r>
      <w:r w:rsidR="004F6BBC">
        <w:rPr>
          <w:rFonts w:ascii="Times New Roman" w:eastAsia="Calibri" w:hAnsi="Times New Roman" w:cs="Times New Roman"/>
          <w:sz w:val="28"/>
          <w:szCs w:val="28"/>
        </w:rPr>
        <w:t>143</w:t>
      </w:r>
      <w:r w:rsidR="005474DF" w:rsidRPr="005474DF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4F6BBC">
        <w:rPr>
          <w:rFonts w:ascii="Times New Roman" w:eastAsia="Calibri" w:hAnsi="Times New Roman" w:cs="Times New Roman"/>
          <w:sz w:val="28"/>
          <w:szCs w:val="28"/>
        </w:rPr>
        <w:t>391</w:t>
      </w:r>
      <w:r w:rsidR="005474DF" w:rsidRPr="005474DF">
        <w:rPr>
          <w:rFonts w:ascii="Times New Roman" w:eastAsia="Calibri" w:hAnsi="Times New Roman" w:cs="Times New Roman"/>
          <w:sz w:val="28"/>
          <w:szCs w:val="28"/>
        </w:rPr>
        <w:t xml:space="preserve">тыс. рублей) направляется на социальное обеспечение. </w:t>
      </w:r>
      <w:r w:rsidR="00337603">
        <w:rPr>
          <w:rFonts w:ascii="Times New Roman" w:eastAsia="Calibri" w:hAnsi="Times New Roman" w:cs="Times New Roman"/>
          <w:sz w:val="28"/>
          <w:szCs w:val="28"/>
        </w:rPr>
        <w:t>Около</w:t>
      </w:r>
      <w:r w:rsidR="005474DF" w:rsidRPr="005474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6BBC">
        <w:rPr>
          <w:rFonts w:ascii="Times New Roman" w:eastAsia="Calibri" w:hAnsi="Times New Roman" w:cs="Times New Roman"/>
          <w:sz w:val="28"/>
          <w:szCs w:val="28"/>
        </w:rPr>
        <w:t>2,6</w:t>
      </w:r>
      <w:r w:rsidR="005474DF" w:rsidRPr="005474DF">
        <w:rPr>
          <w:rFonts w:ascii="Times New Roman" w:eastAsia="Calibri" w:hAnsi="Times New Roman" w:cs="Times New Roman"/>
          <w:sz w:val="28"/>
          <w:szCs w:val="28"/>
        </w:rPr>
        <w:t xml:space="preserve">% или </w:t>
      </w:r>
      <w:r>
        <w:rPr>
          <w:rFonts w:ascii="Times New Roman" w:eastAsia="Calibri" w:hAnsi="Times New Roman" w:cs="Times New Roman"/>
          <w:sz w:val="28"/>
          <w:szCs w:val="28"/>
        </w:rPr>
        <w:t>42</w:t>
      </w:r>
      <w:r w:rsidR="00337603">
        <w:rPr>
          <w:rFonts w:ascii="Times New Roman" w:eastAsia="Calibri" w:hAnsi="Times New Roman" w:cs="Times New Roman"/>
          <w:sz w:val="28"/>
          <w:szCs w:val="28"/>
        </w:rPr>
        <w:t xml:space="preserve"> млн. </w:t>
      </w:r>
      <w:r w:rsidR="004F6BBC">
        <w:rPr>
          <w:rFonts w:ascii="Times New Roman" w:eastAsia="Calibri" w:hAnsi="Times New Roman" w:cs="Times New Roman"/>
          <w:sz w:val="28"/>
          <w:szCs w:val="28"/>
        </w:rPr>
        <w:t>361</w:t>
      </w:r>
      <w:r w:rsidR="005474DF"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 на национальную экономику, на жилищно-коммунальное хозяйство также более</w:t>
      </w:r>
      <w:r w:rsidR="00337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6BBC">
        <w:rPr>
          <w:rFonts w:ascii="Times New Roman" w:eastAsia="Calibri" w:hAnsi="Times New Roman" w:cs="Times New Roman"/>
          <w:sz w:val="28"/>
          <w:szCs w:val="28"/>
        </w:rPr>
        <w:t xml:space="preserve">15 </w:t>
      </w:r>
      <w:r w:rsidR="005474DF" w:rsidRPr="005474DF">
        <w:rPr>
          <w:rFonts w:ascii="Times New Roman" w:eastAsia="Calibri" w:hAnsi="Times New Roman" w:cs="Times New Roman"/>
          <w:sz w:val="28"/>
          <w:szCs w:val="28"/>
        </w:rPr>
        <w:t xml:space="preserve">млн </w:t>
      </w:r>
      <w:r w:rsidR="004F6BBC">
        <w:rPr>
          <w:rFonts w:ascii="Times New Roman" w:eastAsia="Calibri" w:hAnsi="Times New Roman" w:cs="Times New Roman"/>
          <w:sz w:val="28"/>
          <w:szCs w:val="28"/>
        </w:rPr>
        <w:t>075</w:t>
      </w:r>
      <w:r w:rsidR="005474DF"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5474DF" w:rsidRPr="005474DF" w:rsidRDefault="005474DF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4DF">
        <w:rPr>
          <w:rFonts w:ascii="Times New Roman" w:eastAsia="Calibri" w:hAnsi="Times New Roman" w:cs="Times New Roman"/>
          <w:sz w:val="28"/>
          <w:szCs w:val="28"/>
        </w:rPr>
        <w:t>Для исполнения поставленных задач Правительством Республики Тыва, среди приоритетов, которые ставят поддержку экономики, сельского хозяйства, строительства, модернизация здравоохранения, развития и поддержки производства, туризма, спорта, дорожного хозяйства, качественной перезагрузки социального блока, на 202</w:t>
      </w:r>
      <w:r w:rsidR="00072B11">
        <w:rPr>
          <w:rFonts w:ascii="Times New Roman" w:eastAsia="Calibri" w:hAnsi="Times New Roman" w:cs="Times New Roman"/>
          <w:sz w:val="28"/>
          <w:szCs w:val="28"/>
        </w:rPr>
        <w:t>4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год запланированы по муниципальным программам:</w:t>
      </w:r>
    </w:p>
    <w:p w:rsidR="00337603" w:rsidRDefault="005474DF" w:rsidP="00EA416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4DF">
        <w:rPr>
          <w:rFonts w:ascii="Times New Roman" w:eastAsia="Calibri" w:hAnsi="Times New Roman" w:cs="Times New Roman"/>
          <w:sz w:val="28"/>
          <w:szCs w:val="28"/>
        </w:rPr>
        <w:t>В том числе по муниципальн</w:t>
      </w:r>
      <w:r w:rsidR="00337603">
        <w:rPr>
          <w:rFonts w:ascii="Times New Roman" w:eastAsia="Calibri" w:hAnsi="Times New Roman" w:cs="Times New Roman"/>
          <w:sz w:val="28"/>
          <w:szCs w:val="28"/>
        </w:rPr>
        <w:t>ым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337603">
        <w:rPr>
          <w:rFonts w:ascii="Times New Roman" w:eastAsia="Calibri" w:hAnsi="Times New Roman" w:cs="Times New Roman"/>
          <w:sz w:val="28"/>
          <w:szCs w:val="28"/>
        </w:rPr>
        <w:t>ам:</w:t>
      </w:r>
    </w:p>
    <w:p w:rsidR="00072B11" w:rsidRDefault="00072B11" w:rsidP="00EA416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72B11">
        <w:rPr>
          <w:rFonts w:ascii="Times New Roman" w:eastAsia="Calibri" w:hAnsi="Times New Roman" w:cs="Times New Roman"/>
          <w:sz w:val="28"/>
          <w:szCs w:val="28"/>
        </w:rPr>
        <w:t>Муниципальная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2B11">
        <w:rPr>
          <w:rFonts w:ascii="Times New Roman" w:eastAsia="Calibri" w:hAnsi="Times New Roman" w:cs="Times New Roman"/>
          <w:sz w:val="28"/>
          <w:szCs w:val="28"/>
        </w:rPr>
        <w:t>программа "Социальная поддержка граждан Улуг-Хемского кожууна"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1A76">
        <w:rPr>
          <w:rFonts w:ascii="Times New Roman" w:eastAsia="Calibri" w:hAnsi="Times New Roman" w:cs="Times New Roman"/>
          <w:sz w:val="28"/>
          <w:szCs w:val="28"/>
        </w:rPr>
        <w:t>90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8F1A76">
        <w:rPr>
          <w:rFonts w:ascii="Times New Roman" w:eastAsia="Calibri" w:hAnsi="Times New Roman" w:cs="Times New Roman"/>
          <w:sz w:val="28"/>
          <w:szCs w:val="28"/>
        </w:rPr>
        <w:t>061</w:t>
      </w:r>
      <w:r w:rsidR="00EF1F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326A">
        <w:rPr>
          <w:rFonts w:ascii="Times New Roman" w:eastAsia="Calibri" w:hAnsi="Times New Roman" w:cs="Times New Roman"/>
          <w:sz w:val="28"/>
          <w:szCs w:val="28"/>
        </w:rPr>
        <w:t>тыс. рублей;</w:t>
      </w:r>
      <w:r w:rsidR="00EF1FEA" w:rsidRPr="00EF1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26A" w:rsidRDefault="0041326A" w:rsidP="00EA416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1326A">
        <w:rPr>
          <w:rFonts w:ascii="Times New Roman" w:eastAsia="Calibri" w:hAnsi="Times New Roman" w:cs="Times New Roman"/>
          <w:sz w:val="28"/>
          <w:szCs w:val="28"/>
        </w:rPr>
        <w:t>Муниципальная программа "Развитие и поддержка культуры в Улуг-Хемском кожууне"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1A76">
        <w:rPr>
          <w:rFonts w:ascii="Times New Roman" w:eastAsia="Calibri" w:hAnsi="Times New Roman" w:cs="Times New Roman"/>
          <w:sz w:val="28"/>
          <w:szCs w:val="28"/>
        </w:rPr>
        <w:t>99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8F1A76">
        <w:rPr>
          <w:rFonts w:ascii="Times New Roman" w:eastAsia="Calibri" w:hAnsi="Times New Roman" w:cs="Times New Roman"/>
          <w:sz w:val="28"/>
          <w:szCs w:val="28"/>
        </w:rPr>
        <w:t>970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41326A" w:rsidRDefault="00B44612" w:rsidP="00EA416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41326A" w:rsidRPr="0041326A">
        <w:rPr>
          <w:rFonts w:ascii="Times New Roman" w:eastAsia="Calibri" w:hAnsi="Times New Roman" w:cs="Times New Roman"/>
          <w:sz w:val="28"/>
          <w:szCs w:val="28"/>
        </w:rPr>
        <w:t>Муниципальная программа "Создание условий для устойчивого экономического развития"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1A76">
        <w:rPr>
          <w:rFonts w:ascii="Times New Roman" w:eastAsia="Calibri" w:hAnsi="Times New Roman" w:cs="Times New Roman"/>
          <w:sz w:val="28"/>
          <w:szCs w:val="28"/>
        </w:rPr>
        <w:t>2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8F1A76">
        <w:rPr>
          <w:rFonts w:ascii="Times New Roman" w:eastAsia="Calibri" w:hAnsi="Times New Roman" w:cs="Times New Roman"/>
          <w:sz w:val="28"/>
          <w:szCs w:val="28"/>
        </w:rPr>
        <w:t>544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41326A" w:rsidRDefault="00B44612" w:rsidP="00EA416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1326A" w:rsidRPr="0041326A">
        <w:rPr>
          <w:rFonts w:ascii="Times New Roman" w:eastAsia="Calibri" w:hAnsi="Times New Roman" w:cs="Times New Roman"/>
          <w:sz w:val="28"/>
          <w:szCs w:val="28"/>
        </w:rPr>
        <w:t>Муниципальная программа "Развитие образования и воспитания в Улуг-Хемском кожуун Республики Тыва"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FEA">
        <w:rPr>
          <w:rFonts w:ascii="Times New Roman" w:eastAsia="Calibri" w:hAnsi="Times New Roman" w:cs="Times New Roman"/>
          <w:sz w:val="28"/>
          <w:szCs w:val="28"/>
        </w:rPr>
        <w:t>94</w:t>
      </w:r>
      <w:r w:rsidR="008F1A76">
        <w:rPr>
          <w:rFonts w:ascii="Times New Roman" w:eastAsia="Calibri" w:hAnsi="Times New Roman" w:cs="Times New Roman"/>
          <w:sz w:val="28"/>
          <w:szCs w:val="28"/>
        </w:rPr>
        <w:t>8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EF1FEA">
        <w:rPr>
          <w:rFonts w:ascii="Times New Roman" w:eastAsia="Calibri" w:hAnsi="Times New Roman" w:cs="Times New Roman"/>
          <w:sz w:val="28"/>
          <w:szCs w:val="28"/>
        </w:rPr>
        <w:t>1</w:t>
      </w:r>
      <w:r w:rsidR="008F1A76">
        <w:rPr>
          <w:rFonts w:ascii="Times New Roman" w:eastAsia="Calibri" w:hAnsi="Times New Roman" w:cs="Times New Roman"/>
          <w:sz w:val="28"/>
          <w:szCs w:val="28"/>
        </w:rPr>
        <w:t>82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41326A" w:rsidRDefault="00B44612" w:rsidP="00EA416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1326A" w:rsidRPr="0041326A">
        <w:rPr>
          <w:rFonts w:ascii="Times New Roman" w:eastAsia="Calibri" w:hAnsi="Times New Roman" w:cs="Times New Roman"/>
          <w:sz w:val="28"/>
          <w:szCs w:val="28"/>
        </w:rPr>
        <w:t>Муниципальная программа "Реализация муниципальной программы "Создание условий для социального развития Улуг-Хемского кожууна"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326A" w:rsidRPr="00EA4168">
        <w:rPr>
          <w:rFonts w:ascii="Times New Roman" w:eastAsia="Calibri" w:hAnsi="Times New Roman" w:cs="Times New Roman"/>
          <w:sz w:val="28"/>
          <w:szCs w:val="28"/>
        </w:rPr>
        <w:t>2</w:t>
      </w:r>
      <w:r w:rsidR="008F1A76">
        <w:rPr>
          <w:rFonts w:ascii="Times New Roman" w:eastAsia="Calibri" w:hAnsi="Times New Roman" w:cs="Times New Roman"/>
          <w:sz w:val="28"/>
          <w:szCs w:val="28"/>
        </w:rPr>
        <w:t>8</w:t>
      </w:r>
      <w:r w:rsidR="0041326A" w:rsidRPr="00EA4168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8F1A76">
        <w:rPr>
          <w:rFonts w:ascii="Times New Roman" w:eastAsia="Calibri" w:hAnsi="Times New Roman" w:cs="Times New Roman"/>
          <w:sz w:val="28"/>
          <w:szCs w:val="28"/>
        </w:rPr>
        <w:t>678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0132E1">
        <w:rPr>
          <w:rFonts w:ascii="Times New Roman" w:eastAsia="Calibri" w:hAnsi="Times New Roman" w:cs="Times New Roman"/>
          <w:sz w:val="28"/>
          <w:szCs w:val="28"/>
        </w:rPr>
        <w:t xml:space="preserve">, в том числе 360 тыс. рублей на </w:t>
      </w:r>
      <w:r w:rsidR="00EA4168">
        <w:rPr>
          <w:rFonts w:ascii="Times New Roman" w:eastAsia="Calibri" w:hAnsi="Times New Roman" w:cs="Times New Roman"/>
          <w:sz w:val="28"/>
          <w:szCs w:val="28"/>
        </w:rPr>
        <w:t>м</w:t>
      </w:r>
      <w:r w:rsidR="000132E1" w:rsidRPr="000132E1">
        <w:rPr>
          <w:rFonts w:ascii="Times New Roman" w:eastAsia="Calibri" w:hAnsi="Times New Roman" w:cs="Times New Roman"/>
          <w:sz w:val="28"/>
          <w:szCs w:val="28"/>
        </w:rPr>
        <w:t xml:space="preserve">едицинские услуги (в том числе диспансеризация, медицинский осмотр и освидетельствование работников (включая предрейсовые осмотры водителей), состоящих в штате учреждения, </w:t>
      </w:r>
      <w:r w:rsidR="000132E1" w:rsidRPr="000132E1">
        <w:rPr>
          <w:rFonts w:ascii="Times New Roman" w:eastAsia="Calibri" w:hAnsi="Times New Roman" w:cs="Times New Roman"/>
          <w:sz w:val="28"/>
          <w:szCs w:val="28"/>
        </w:rPr>
        <w:lastRenderedPageBreak/>
        <w:t>проведение медицинских анализов)</w:t>
      </w:r>
      <w:r w:rsidR="00EA4168">
        <w:rPr>
          <w:rFonts w:ascii="Times New Roman" w:eastAsia="Calibri" w:hAnsi="Times New Roman" w:cs="Times New Roman"/>
          <w:sz w:val="28"/>
          <w:szCs w:val="28"/>
        </w:rPr>
        <w:t>, 250 тыс. рублей на д</w:t>
      </w:r>
      <w:r w:rsidR="00EA4168" w:rsidRPr="00EA4168">
        <w:rPr>
          <w:rFonts w:ascii="Times New Roman" w:eastAsia="Calibri" w:hAnsi="Times New Roman" w:cs="Times New Roman"/>
          <w:sz w:val="28"/>
          <w:szCs w:val="28"/>
        </w:rPr>
        <w:t>езинфекци</w:t>
      </w:r>
      <w:r w:rsidR="00EA4168">
        <w:rPr>
          <w:rFonts w:ascii="Times New Roman" w:eastAsia="Calibri" w:hAnsi="Times New Roman" w:cs="Times New Roman"/>
          <w:sz w:val="28"/>
          <w:szCs w:val="28"/>
        </w:rPr>
        <w:t>ю, на КДН 500 тыс. рублей;</w:t>
      </w:r>
    </w:p>
    <w:p w:rsidR="0041326A" w:rsidRDefault="00B44612" w:rsidP="00EA416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1326A" w:rsidRPr="0041326A">
        <w:rPr>
          <w:rFonts w:ascii="Times New Roman" w:eastAsia="Calibri" w:hAnsi="Times New Roman" w:cs="Times New Roman"/>
          <w:sz w:val="28"/>
          <w:szCs w:val="28"/>
        </w:rPr>
        <w:t>Муниципальная программа "Развитие сельского хозяйства и регулирования рынков сельскохозяйственной продукции, сырья и продовольствия в Улуг-Хемском кожууне"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1A76">
        <w:rPr>
          <w:rFonts w:ascii="Times New Roman" w:eastAsia="Calibri" w:hAnsi="Times New Roman" w:cs="Times New Roman"/>
          <w:sz w:val="28"/>
          <w:szCs w:val="28"/>
        </w:rPr>
        <w:t>86</w:t>
      </w:r>
      <w:r w:rsidR="0041326A">
        <w:rPr>
          <w:rFonts w:ascii="Times New Roman" w:eastAsia="Calibri" w:hAnsi="Times New Roman" w:cs="Times New Roman"/>
          <w:sz w:val="28"/>
          <w:szCs w:val="28"/>
        </w:rPr>
        <w:t>6 тыс. рублей;</w:t>
      </w:r>
    </w:p>
    <w:p w:rsidR="0041326A" w:rsidRDefault="00B44612" w:rsidP="00EA416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1326A" w:rsidRPr="0041326A">
        <w:rPr>
          <w:rFonts w:ascii="Times New Roman" w:eastAsia="Calibri" w:hAnsi="Times New Roman" w:cs="Times New Roman"/>
          <w:sz w:val="28"/>
          <w:szCs w:val="28"/>
        </w:rPr>
        <w:t>Муниципальная программа "Комплексная программа профилактики преступлений и иных правонарушений на территории Улуг-Хемского кожууна"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1A76">
        <w:rPr>
          <w:rFonts w:ascii="Times New Roman" w:eastAsia="Calibri" w:hAnsi="Times New Roman" w:cs="Times New Roman"/>
          <w:sz w:val="28"/>
          <w:szCs w:val="28"/>
        </w:rPr>
        <w:t>597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41326A" w:rsidRDefault="00B44612" w:rsidP="00EA416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1326A" w:rsidRPr="0041326A">
        <w:rPr>
          <w:rFonts w:ascii="Times New Roman" w:eastAsia="Calibri" w:hAnsi="Times New Roman" w:cs="Times New Roman"/>
          <w:sz w:val="28"/>
          <w:szCs w:val="28"/>
        </w:rPr>
        <w:t>Муниципальная программа "Повышение эффективности и совершенствования муниципального управления в администрации Улуг-Хемского кожууна"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1A76">
        <w:rPr>
          <w:rFonts w:ascii="Times New Roman" w:eastAsia="Calibri" w:hAnsi="Times New Roman" w:cs="Times New Roman"/>
          <w:sz w:val="28"/>
          <w:szCs w:val="28"/>
        </w:rPr>
        <w:t>929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41326A" w:rsidRDefault="00B44612" w:rsidP="00EA416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1326A" w:rsidRPr="0041326A">
        <w:rPr>
          <w:rFonts w:ascii="Times New Roman" w:eastAsia="Calibri" w:hAnsi="Times New Roman" w:cs="Times New Roman"/>
          <w:sz w:val="28"/>
          <w:szCs w:val="28"/>
        </w:rPr>
        <w:t>Муниципальная программа "Повышение безопасности дорожного движения"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16 млн 711 тыс.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B495E">
        <w:rPr>
          <w:rFonts w:ascii="Times New Roman" w:eastAsia="Calibri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eastAsia="Calibri" w:hAnsi="Times New Roman" w:cs="Times New Roman"/>
          <w:sz w:val="28"/>
          <w:szCs w:val="28"/>
        </w:rPr>
        <w:t>1 млн. 350</w:t>
      </w:r>
      <w:r w:rsidRPr="00FB495E">
        <w:rPr>
          <w:rFonts w:ascii="Times New Roman" w:eastAsia="Calibri" w:hAnsi="Times New Roman" w:cs="Times New Roman"/>
          <w:sz w:val="28"/>
          <w:szCs w:val="28"/>
        </w:rPr>
        <w:t xml:space="preserve"> тыс. рублей предоставляются для решения проблем по сельским поселениям.</w:t>
      </w:r>
    </w:p>
    <w:p w:rsidR="0041326A" w:rsidRDefault="00B44612" w:rsidP="00EA416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1326A" w:rsidRPr="0041326A">
        <w:rPr>
          <w:rFonts w:ascii="Times New Roman" w:eastAsia="Calibri" w:hAnsi="Times New Roman" w:cs="Times New Roman"/>
          <w:sz w:val="28"/>
          <w:szCs w:val="28"/>
        </w:rPr>
        <w:t>Муниципальная программа "Комплексное развитие сельских территорий Улуг-Хемского кожууна"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1A76">
        <w:rPr>
          <w:rFonts w:ascii="Times New Roman" w:eastAsia="Calibri" w:hAnsi="Times New Roman" w:cs="Times New Roman"/>
          <w:sz w:val="28"/>
          <w:szCs w:val="28"/>
        </w:rPr>
        <w:t>268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8F1A76">
        <w:rPr>
          <w:rFonts w:ascii="Times New Roman" w:eastAsia="Calibri" w:hAnsi="Times New Roman" w:cs="Times New Roman"/>
          <w:sz w:val="28"/>
          <w:szCs w:val="28"/>
        </w:rPr>
        <w:t>699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41326A" w:rsidRDefault="00B44612" w:rsidP="00EA416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1326A" w:rsidRPr="0041326A">
        <w:rPr>
          <w:rFonts w:ascii="Times New Roman" w:eastAsia="Calibri" w:hAnsi="Times New Roman" w:cs="Times New Roman"/>
          <w:sz w:val="28"/>
          <w:szCs w:val="28"/>
        </w:rPr>
        <w:t>Муниципальная программа "Обеспечение жильем или улучшение жилищных условий молодых семей Улуг-Хемского кожууна"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1A76">
        <w:rPr>
          <w:rFonts w:ascii="Times New Roman" w:eastAsia="Calibri" w:hAnsi="Times New Roman" w:cs="Times New Roman"/>
          <w:sz w:val="28"/>
          <w:szCs w:val="28"/>
        </w:rPr>
        <w:t>11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8F1A76">
        <w:rPr>
          <w:rFonts w:ascii="Times New Roman" w:eastAsia="Calibri" w:hAnsi="Times New Roman" w:cs="Times New Roman"/>
          <w:sz w:val="28"/>
          <w:szCs w:val="28"/>
        </w:rPr>
        <w:t>680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41326A" w:rsidRDefault="00B44612" w:rsidP="00EA416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1326A" w:rsidRPr="0041326A">
        <w:rPr>
          <w:rFonts w:ascii="Times New Roman" w:eastAsia="Calibri" w:hAnsi="Times New Roman" w:cs="Times New Roman"/>
          <w:sz w:val="28"/>
          <w:szCs w:val="28"/>
        </w:rPr>
        <w:t>Муниципальная программа "Комплексная программа развития систем жилищно-коммунального хозяйства, защиты населения и территории от чрезвычайных ситуаций, обеспечение пожарной безопасности и безопасности людей на водных объектах"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1A76">
        <w:rPr>
          <w:rFonts w:ascii="Times New Roman" w:eastAsia="Calibri" w:hAnsi="Times New Roman" w:cs="Times New Roman"/>
          <w:sz w:val="28"/>
          <w:szCs w:val="28"/>
        </w:rPr>
        <w:t>6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8F1A76">
        <w:rPr>
          <w:rFonts w:ascii="Times New Roman" w:eastAsia="Calibri" w:hAnsi="Times New Roman" w:cs="Times New Roman"/>
          <w:sz w:val="28"/>
          <w:szCs w:val="28"/>
        </w:rPr>
        <w:t xml:space="preserve">550 </w:t>
      </w:r>
      <w:r w:rsidR="0041326A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5D35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D35C4" w:rsidRPr="005474DF">
        <w:rPr>
          <w:rFonts w:ascii="Times New Roman" w:eastAsia="Calibri" w:hAnsi="Times New Roman" w:cs="Times New Roman"/>
          <w:sz w:val="28"/>
          <w:szCs w:val="28"/>
        </w:rPr>
        <w:t xml:space="preserve">в том числе, на осенне-зимнюю подготовку по ДОУ </w:t>
      </w:r>
      <w:r w:rsidR="005D35C4">
        <w:rPr>
          <w:rFonts w:ascii="Times New Roman" w:eastAsia="Calibri" w:hAnsi="Times New Roman" w:cs="Times New Roman"/>
          <w:sz w:val="28"/>
          <w:szCs w:val="28"/>
        </w:rPr>
        <w:t>3</w:t>
      </w:r>
      <w:r w:rsidR="005D35C4" w:rsidRPr="005474DF">
        <w:rPr>
          <w:rFonts w:ascii="Times New Roman" w:eastAsia="Calibri" w:hAnsi="Times New Roman" w:cs="Times New Roman"/>
          <w:sz w:val="28"/>
          <w:szCs w:val="28"/>
        </w:rPr>
        <w:t>00 тыс.</w:t>
      </w:r>
      <w:r w:rsidR="005D35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35C4" w:rsidRPr="005474DF">
        <w:rPr>
          <w:rFonts w:ascii="Times New Roman" w:eastAsia="Calibri" w:hAnsi="Times New Roman" w:cs="Times New Roman"/>
          <w:sz w:val="28"/>
          <w:szCs w:val="28"/>
        </w:rPr>
        <w:t xml:space="preserve">рублей, ОУ </w:t>
      </w:r>
      <w:r w:rsidR="005D35C4">
        <w:rPr>
          <w:rFonts w:ascii="Times New Roman" w:eastAsia="Calibri" w:hAnsi="Times New Roman" w:cs="Times New Roman"/>
          <w:sz w:val="28"/>
          <w:szCs w:val="28"/>
        </w:rPr>
        <w:t>400</w:t>
      </w:r>
      <w:r w:rsidR="005D35C4" w:rsidRPr="005474DF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5D35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35C4" w:rsidRPr="005474DF">
        <w:rPr>
          <w:rFonts w:ascii="Times New Roman" w:eastAsia="Calibri" w:hAnsi="Times New Roman" w:cs="Times New Roman"/>
          <w:sz w:val="28"/>
          <w:szCs w:val="28"/>
        </w:rPr>
        <w:t xml:space="preserve">рублей, по </w:t>
      </w:r>
      <w:r w:rsidR="005D35C4">
        <w:rPr>
          <w:rFonts w:ascii="Times New Roman" w:eastAsia="Calibri" w:hAnsi="Times New Roman" w:cs="Times New Roman"/>
          <w:sz w:val="28"/>
          <w:szCs w:val="28"/>
        </w:rPr>
        <w:t>учреждениям</w:t>
      </w:r>
      <w:r w:rsidR="005D35C4" w:rsidRPr="005474DF">
        <w:rPr>
          <w:rFonts w:ascii="Times New Roman" w:eastAsia="Calibri" w:hAnsi="Times New Roman" w:cs="Times New Roman"/>
          <w:sz w:val="28"/>
          <w:szCs w:val="28"/>
        </w:rPr>
        <w:t xml:space="preserve"> культуры </w:t>
      </w:r>
      <w:r w:rsidR="005D35C4">
        <w:rPr>
          <w:rFonts w:ascii="Times New Roman" w:eastAsia="Calibri" w:hAnsi="Times New Roman" w:cs="Times New Roman"/>
          <w:sz w:val="28"/>
          <w:szCs w:val="28"/>
        </w:rPr>
        <w:t>350</w:t>
      </w:r>
      <w:r w:rsidR="005D35C4" w:rsidRPr="005474DF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5D35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35C4" w:rsidRPr="005474DF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5D35C4">
        <w:rPr>
          <w:rFonts w:ascii="Times New Roman" w:eastAsia="Calibri" w:hAnsi="Times New Roman" w:cs="Times New Roman"/>
          <w:sz w:val="28"/>
          <w:szCs w:val="28"/>
        </w:rPr>
        <w:t>. Г</w:t>
      </w:r>
      <w:r w:rsidR="005D35C4" w:rsidRPr="005474DF">
        <w:rPr>
          <w:rFonts w:ascii="Times New Roman" w:eastAsia="Calibri" w:hAnsi="Times New Roman" w:cs="Times New Roman"/>
          <w:sz w:val="28"/>
          <w:szCs w:val="28"/>
        </w:rPr>
        <w:t>ородскому посел</w:t>
      </w:r>
      <w:r w:rsidR="005D35C4">
        <w:rPr>
          <w:rFonts w:ascii="Times New Roman" w:eastAsia="Calibri" w:hAnsi="Times New Roman" w:cs="Times New Roman"/>
          <w:sz w:val="28"/>
          <w:szCs w:val="28"/>
        </w:rPr>
        <w:t xml:space="preserve">ению г. Шагонар 1700 тыс. рубле. В том числе 209 тыс. </w:t>
      </w:r>
      <w:proofErr w:type="spellStart"/>
      <w:r w:rsidR="005D35C4">
        <w:rPr>
          <w:rFonts w:ascii="Times New Roman" w:eastAsia="Calibri" w:hAnsi="Times New Roman" w:cs="Times New Roman"/>
          <w:sz w:val="28"/>
          <w:szCs w:val="28"/>
        </w:rPr>
        <w:t>руб</w:t>
      </w:r>
      <w:proofErr w:type="spellEnd"/>
      <w:r w:rsidR="005D35C4">
        <w:rPr>
          <w:rFonts w:ascii="Times New Roman" w:eastAsia="Calibri" w:hAnsi="Times New Roman" w:cs="Times New Roman"/>
          <w:sz w:val="28"/>
          <w:szCs w:val="28"/>
        </w:rPr>
        <w:t xml:space="preserve"> на приобретение стройматериалов в сфере ЖКХ.</w:t>
      </w:r>
      <w:r w:rsidR="005D35C4" w:rsidRPr="005474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35C4">
        <w:rPr>
          <w:rFonts w:ascii="Times New Roman" w:eastAsia="Calibri" w:hAnsi="Times New Roman" w:cs="Times New Roman"/>
          <w:sz w:val="28"/>
          <w:szCs w:val="28"/>
        </w:rPr>
        <w:t xml:space="preserve">334 </w:t>
      </w:r>
      <w:r w:rsidR="005D35C4" w:rsidRPr="005474DF">
        <w:rPr>
          <w:rFonts w:ascii="Times New Roman" w:eastAsia="Calibri" w:hAnsi="Times New Roman" w:cs="Times New Roman"/>
          <w:sz w:val="28"/>
          <w:szCs w:val="28"/>
        </w:rPr>
        <w:t>тыс. рублей предусмотрены на ремонт скважины сельск</w:t>
      </w:r>
      <w:r w:rsidR="005D35C4">
        <w:rPr>
          <w:rFonts w:ascii="Times New Roman" w:eastAsia="Calibri" w:hAnsi="Times New Roman" w:cs="Times New Roman"/>
          <w:sz w:val="28"/>
          <w:szCs w:val="28"/>
        </w:rPr>
        <w:t>им</w:t>
      </w:r>
      <w:r w:rsidR="005D35C4" w:rsidRPr="005474DF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5D35C4">
        <w:rPr>
          <w:rFonts w:ascii="Times New Roman" w:eastAsia="Calibri" w:hAnsi="Times New Roman" w:cs="Times New Roman"/>
          <w:sz w:val="28"/>
          <w:szCs w:val="28"/>
        </w:rPr>
        <w:t>ям</w:t>
      </w:r>
      <w:r w:rsidR="005D35C4" w:rsidRPr="005474DF">
        <w:rPr>
          <w:rFonts w:ascii="Times New Roman" w:eastAsia="Calibri" w:hAnsi="Times New Roman" w:cs="Times New Roman"/>
          <w:sz w:val="28"/>
          <w:szCs w:val="28"/>
        </w:rPr>
        <w:t xml:space="preserve"> сумон </w:t>
      </w:r>
      <w:r w:rsidR="005D35C4">
        <w:rPr>
          <w:rFonts w:ascii="Times New Roman" w:eastAsia="Calibri" w:hAnsi="Times New Roman" w:cs="Times New Roman"/>
          <w:sz w:val="28"/>
          <w:szCs w:val="28"/>
        </w:rPr>
        <w:t xml:space="preserve">Арыскан 164 тыс. рублей, </w:t>
      </w:r>
      <w:proofErr w:type="spellStart"/>
      <w:r w:rsidR="005D35C4">
        <w:rPr>
          <w:rFonts w:ascii="Times New Roman" w:eastAsia="Calibri" w:hAnsi="Times New Roman" w:cs="Times New Roman"/>
          <w:sz w:val="28"/>
          <w:szCs w:val="28"/>
        </w:rPr>
        <w:t>Торгалыг</w:t>
      </w:r>
      <w:proofErr w:type="spellEnd"/>
      <w:r w:rsidR="005D35C4">
        <w:rPr>
          <w:rFonts w:ascii="Times New Roman" w:eastAsia="Calibri" w:hAnsi="Times New Roman" w:cs="Times New Roman"/>
          <w:sz w:val="28"/>
          <w:szCs w:val="28"/>
        </w:rPr>
        <w:t xml:space="preserve"> 40 тыс. рублей. </w:t>
      </w:r>
      <w:proofErr w:type="spellStart"/>
      <w:r w:rsidR="005D35C4">
        <w:rPr>
          <w:rFonts w:ascii="Times New Roman" w:eastAsia="Calibri" w:hAnsi="Times New Roman" w:cs="Times New Roman"/>
          <w:sz w:val="28"/>
          <w:szCs w:val="28"/>
        </w:rPr>
        <w:t>Чааты</w:t>
      </w:r>
      <w:proofErr w:type="spellEnd"/>
      <w:r w:rsidR="005D35C4">
        <w:rPr>
          <w:rFonts w:ascii="Times New Roman" w:eastAsia="Calibri" w:hAnsi="Times New Roman" w:cs="Times New Roman"/>
          <w:sz w:val="28"/>
          <w:szCs w:val="28"/>
        </w:rPr>
        <w:t xml:space="preserve"> 70 тыс. рублей, Ийи-Тал 60 тыс. рублей</w:t>
      </w:r>
      <w:r w:rsidR="005D35C4" w:rsidRPr="005474DF">
        <w:rPr>
          <w:rFonts w:ascii="Times New Roman" w:eastAsia="Calibri" w:hAnsi="Times New Roman" w:cs="Times New Roman"/>
          <w:sz w:val="28"/>
          <w:szCs w:val="28"/>
        </w:rPr>
        <w:t>.</w:t>
      </w:r>
      <w:r w:rsidR="005D35C4">
        <w:rPr>
          <w:rFonts w:ascii="Times New Roman" w:eastAsia="Calibri" w:hAnsi="Times New Roman" w:cs="Times New Roman"/>
          <w:sz w:val="28"/>
          <w:szCs w:val="28"/>
        </w:rPr>
        <w:t xml:space="preserve"> На содержание дамбы </w:t>
      </w:r>
      <w:proofErr w:type="spellStart"/>
      <w:r w:rsidR="005D35C4">
        <w:rPr>
          <w:rFonts w:ascii="Times New Roman" w:eastAsia="Calibri" w:hAnsi="Times New Roman" w:cs="Times New Roman"/>
          <w:sz w:val="28"/>
          <w:szCs w:val="28"/>
        </w:rPr>
        <w:t>сумона</w:t>
      </w:r>
      <w:proofErr w:type="spellEnd"/>
      <w:r w:rsidR="005D35C4">
        <w:rPr>
          <w:rFonts w:ascii="Times New Roman" w:eastAsia="Calibri" w:hAnsi="Times New Roman" w:cs="Times New Roman"/>
          <w:sz w:val="28"/>
          <w:szCs w:val="28"/>
        </w:rPr>
        <w:t xml:space="preserve"> Ийи-Тал 400 тыс. рублей. на приобретение генератора по решению суда 2 млн. 200 тыс. рублей. </w:t>
      </w:r>
      <w:proofErr w:type="spellStart"/>
      <w:r w:rsidR="005D35C4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="005D35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35C4" w:rsidRPr="00DE3D0E">
        <w:rPr>
          <w:rFonts w:ascii="Times New Roman" w:eastAsia="Calibri" w:hAnsi="Times New Roman" w:cs="Times New Roman"/>
          <w:sz w:val="28"/>
          <w:szCs w:val="28"/>
        </w:rPr>
        <w:t>на строительство и реконструкцию (модернизацию) объектов питьевого водоснабжения</w:t>
      </w:r>
      <w:r w:rsidR="005D35C4">
        <w:rPr>
          <w:rFonts w:ascii="Times New Roman" w:eastAsia="Calibri" w:hAnsi="Times New Roman" w:cs="Times New Roman"/>
          <w:sz w:val="28"/>
          <w:szCs w:val="28"/>
        </w:rPr>
        <w:t xml:space="preserve"> в сумме 669 тыс. рублей.</w:t>
      </w:r>
    </w:p>
    <w:p w:rsidR="0041326A" w:rsidRDefault="00B44612" w:rsidP="00EA416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1326A" w:rsidRPr="0041326A">
        <w:rPr>
          <w:rFonts w:ascii="Times New Roman" w:eastAsia="Calibri" w:hAnsi="Times New Roman" w:cs="Times New Roman"/>
          <w:sz w:val="28"/>
          <w:szCs w:val="28"/>
        </w:rPr>
        <w:t>Муниципальная программа "Формирование комфортной городской (сельской) среды Улуг-Хемского кожууна"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2 млн 141 тыс.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74DF" w:rsidRPr="005474DF" w:rsidRDefault="005474DF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Наибольшая доля бюджета направляется на развитие образования </w:t>
      </w:r>
      <w:r w:rsidR="008F1A76">
        <w:rPr>
          <w:rFonts w:ascii="Times New Roman" w:eastAsia="Calibri" w:hAnsi="Times New Roman" w:cs="Times New Roman"/>
          <w:sz w:val="28"/>
          <w:szCs w:val="28"/>
        </w:rPr>
        <w:t>948</w:t>
      </w:r>
      <w:r w:rsidR="00FB495E" w:rsidRPr="00FB495E">
        <w:rPr>
          <w:rFonts w:ascii="Times New Roman" w:eastAsia="Calibri" w:hAnsi="Times New Roman" w:cs="Times New Roman"/>
          <w:sz w:val="28"/>
          <w:szCs w:val="28"/>
        </w:rPr>
        <w:t xml:space="preserve"> млн. </w:t>
      </w:r>
      <w:r w:rsidR="00E1504E">
        <w:rPr>
          <w:rFonts w:ascii="Times New Roman" w:eastAsia="Calibri" w:hAnsi="Times New Roman" w:cs="Times New Roman"/>
          <w:sz w:val="28"/>
          <w:szCs w:val="28"/>
        </w:rPr>
        <w:t>791</w:t>
      </w:r>
      <w:r w:rsidR="007866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495E" w:rsidRPr="00FB495E">
        <w:rPr>
          <w:rFonts w:ascii="Times New Roman" w:eastAsia="Calibri" w:hAnsi="Times New Roman" w:cs="Times New Roman"/>
          <w:sz w:val="28"/>
          <w:szCs w:val="28"/>
        </w:rPr>
        <w:t xml:space="preserve">тыс. рублей 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="00E1504E">
        <w:rPr>
          <w:rFonts w:ascii="Times New Roman" w:eastAsia="Calibri" w:hAnsi="Times New Roman" w:cs="Times New Roman"/>
          <w:sz w:val="28"/>
          <w:szCs w:val="28"/>
        </w:rPr>
        <w:t>58</w:t>
      </w:r>
      <w:r w:rsidR="007866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74DF">
        <w:rPr>
          <w:rFonts w:ascii="Times New Roman" w:eastAsia="Calibri" w:hAnsi="Times New Roman" w:cs="Times New Roman"/>
          <w:sz w:val="28"/>
          <w:szCs w:val="28"/>
        </w:rPr>
        <w:t>% от всей суммы кожуунного бюджета, по сравнению с 202</w:t>
      </w:r>
      <w:r w:rsidR="00E1504E">
        <w:rPr>
          <w:rFonts w:ascii="Times New Roman" w:eastAsia="Calibri" w:hAnsi="Times New Roman" w:cs="Times New Roman"/>
          <w:sz w:val="28"/>
          <w:szCs w:val="28"/>
        </w:rPr>
        <w:t>3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годом (</w:t>
      </w:r>
      <w:r w:rsidR="00FB495E">
        <w:rPr>
          <w:rFonts w:ascii="Times New Roman" w:eastAsia="Calibri" w:hAnsi="Times New Roman" w:cs="Times New Roman"/>
          <w:sz w:val="28"/>
          <w:szCs w:val="28"/>
        </w:rPr>
        <w:t>798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FB495E">
        <w:rPr>
          <w:rFonts w:ascii="Times New Roman" w:eastAsia="Calibri" w:hAnsi="Times New Roman" w:cs="Times New Roman"/>
          <w:sz w:val="28"/>
          <w:szCs w:val="28"/>
        </w:rPr>
        <w:t>414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рублей) рост на </w:t>
      </w:r>
      <w:r w:rsidR="00786623">
        <w:rPr>
          <w:rFonts w:ascii="Times New Roman" w:eastAsia="Calibri" w:hAnsi="Times New Roman" w:cs="Times New Roman"/>
          <w:sz w:val="28"/>
          <w:szCs w:val="28"/>
        </w:rPr>
        <w:t>9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786623">
        <w:rPr>
          <w:rFonts w:ascii="Times New Roman" w:eastAsia="Calibri" w:hAnsi="Times New Roman" w:cs="Times New Roman"/>
          <w:sz w:val="28"/>
          <w:szCs w:val="28"/>
        </w:rPr>
        <w:t>862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786623">
        <w:rPr>
          <w:rFonts w:ascii="Times New Roman" w:eastAsia="Calibri" w:hAnsi="Times New Roman" w:cs="Times New Roman"/>
          <w:sz w:val="28"/>
          <w:szCs w:val="28"/>
        </w:rPr>
        <w:t>2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%., в том числе на развитие дошкольного образования </w:t>
      </w:r>
      <w:r w:rsidR="00786623">
        <w:rPr>
          <w:rFonts w:ascii="Times New Roman" w:eastAsia="Calibri" w:hAnsi="Times New Roman" w:cs="Times New Roman"/>
          <w:sz w:val="28"/>
          <w:szCs w:val="28"/>
        </w:rPr>
        <w:t>2</w:t>
      </w:r>
      <w:r w:rsidR="00E1504E">
        <w:rPr>
          <w:rFonts w:ascii="Times New Roman" w:eastAsia="Calibri" w:hAnsi="Times New Roman" w:cs="Times New Roman"/>
          <w:sz w:val="28"/>
          <w:szCs w:val="28"/>
        </w:rPr>
        <w:t>76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</w:t>
      </w:r>
      <w:r w:rsidR="00E1504E">
        <w:rPr>
          <w:rFonts w:ascii="Times New Roman" w:eastAsia="Calibri" w:hAnsi="Times New Roman" w:cs="Times New Roman"/>
          <w:sz w:val="28"/>
          <w:szCs w:val="28"/>
        </w:rPr>
        <w:t xml:space="preserve"> 916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рублей, на общее образование – </w:t>
      </w:r>
      <w:r w:rsidR="00E1504E">
        <w:rPr>
          <w:rFonts w:ascii="Times New Roman" w:eastAsia="Calibri" w:hAnsi="Times New Roman" w:cs="Times New Roman"/>
          <w:sz w:val="28"/>
          <w:szCs w:val="28"/>
        </w:rPr>
        <w:t>623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E1504E">
        <w:rPr>
          <w:rFonts w:ascii="Times New Roman" w:eastAsia="Calibri" w:hAnsi="Times New Roman" w:cs="Times New Roman"/>
          <w:sz w:val="28"/>
          <w:szCs w:val="28"/>
        </w:rPr>
        <w:t>383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рублей. На дополнительное образование – </w:t>
      </w:r>
      <w:r w:rsidR="00E1504E">
        <w:rPr>
          <w:rFonts w:ascii="Times New Roman" w:eastAsia="Calibri" w:hAnsi="Times New Roman" w:cs="Times New Roman"/>
          <w:sz w:val="28"/>
          <w:szCs w:val="28"/>
        </w:rPr>
        <w:t>14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E1504E">
        <w:rPr>
          <w:rFonts w:ascii="Times New Roman" w:eastAsia="Calibri" w:hAnsi="Times New Roman" w:cs="Times New Roman"/>
          <w:sz w:val="28"/>
          <w:szCs w:val="28"/>
        </w:rPr>
        <w:t>161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рублей, на отдых и оздоровление детей – </w:t>
      </w:r>
      <w:r w:rsidR="00E1504E">
        <w:rPr>
          <w:rFonts w:ascii="Times New Roman" w:eastAsia="Calibri" w:hAnsi="Times New Roman" w:cs="Times New Roman"/>
          <w:sz w:val="28"/>
          <w:szCs w:val="28"/>
        </w:rPr>
        <w:t>7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E1504E">
        <w:rPr>
          <w:rFonts w:ascii="Times New Roman" w:eastAsia="Calibri" w:hAnsi="Times New Roman" w:cs="Times New Roman"/>
          <w:sz w:val="28"/>
          <w:szCs w:val="28"/>
        </w:rPr>
        <w:t>518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09231E" w:rsidRDefault="005474DF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4DF">
        <w:rPr>
          <w:rFonts w:ascii="Times New Roman" w:eastAsia="Calibri" w:hAnsi="Times New Roman" w:cs="Times New Roman"/>
          <w:sz w:val="28"/>
          <w:szCs w:val="28"/>
        </w:rPr>
        <w:t>На фонд оплаты труда по разделу образования в 202</w:t>
      </w:r>
      <w:r w:rsidR="005D35C4">
        <w:rPr>
          <w:rFonts w:ascii="Times New Roman" w:eastAsia="Calibri" w:hAnsi="Times New Roman" w:cs="Times New Roman"/>
          <w:sz w:val="28"/>
          <w:szCs w:val="28"/>
        </w:rPr>
        <w:t>4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году предусмотрено всего </w:t>
      </w:r>
      <w:r w:rsidR="00E1504E">
        <w:rPr>
          <w:rFonts w:ascii="Times New Roman" w:eastAsia="Calibri" w:hAnsi="Times New Roman" w:cs="Times New Roman"/>
          <w:sz w:val="28"/>
          <w:szCs w:val="28"/>
        </w:rPr>
        <w:t>830</w:t>
      </w:r>
      <w:r w:rsidR="00FB49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млн. </w:t>
      </w:r>
      <w:r w:rsidR="00E1504E">
        <w:rPr>
          <w:rFonts w:ascii="Times New Roman" w:eastAsia="Calibri" w:hAnsi="Times New Roman" w:cs="Times New Roman"/>
          <w:sz w:val="28"/>
          <w:szCs w:val="28"/>
        </w:rPr>
        <w:t>673</w:t>
      </w:r>
      <w:r w:rsidR="00FB49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тыс. рублей (АППГ </w:t>
      </w:r>
      <w:r w:rsidR="00751A6A">
        <w:rPr>
          <w:rFonts w:ascii="Times New Roman" w:eastAsia="Calibri" w:hAnsi="Times New Roman" w:cs="Times New Roman"/>
          <w:sz w:val="28"/>
          <w:szCs w:val="28"/>
        </w:rPr>
        <w:t>674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млн.</w:t>
      </w:r>
      <w:r w:rsidR="00751A6A">
        <w:rPr>
          <w:rFonts w:ascii="Times New Roman" w:eastAsia="Calibri" w:hAnsi="Times New Roman" w:cs="Times New Roman"/>
          <w:sz w:val="28"/>
          <w:szCs w:val="28"/>
        </w:rPr>
        <w:t>581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рублей, увеличение на </w:t>
      </w:r>
      <w:r w:rsidR="00751A6A">
        <w:rPr>
          <w:rFonts w:ascii="Times New Roman" w:eastAsia="Calibri" w:hAnsi="Times New Roman" w:cs="Times New Roman"/>
          <w:sz w:val="28"/>
          <w:szCs w:val="28"/>
        </w:rPr>
        <w:t>1</w:t>
      </w:r>
      <w:r w:rsidR="00E1504E">
        <w:rPr>
          <w:rFonts w:ascii="Times New Roman" w:eastAsia="Calibri" w:hAnsi="Times New Roman" w:cs="Times New Roman"/>
          <w:sz w:val="28"/>
          <w:szCs w:val="28"/>
        </w:rPr>
        <w:t>56</w:t>
      </w:r>
      <w:r w:rsidR="002056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млн. </w:t>
      </w:r>
      <w:r w:rsidR="00E1504E">
        <w:rPr>
          <w:rFonts w:ascii="Times New Roman" w:eastAsia="Calibri" w:hAnsi="Times New Roman" w:cs="Times New Roman"/>
          <w:sz w:val="28"/>
          <w:szCs w:val="28"/>
        </w:rPr>
        <w:t>092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рублей), в том числе по общему образованию </w:t>
      </w:r>
      <w:r w:rsidR="00E1504E">
        <w:rPr>
          <w:rFonts w:ascii="Times New Roman" w:eastAsia="Calibri" w:hAnsi="Times New Roman" w:cs="Times New Roman"/>
          <w:sz w:val="28"/>
          <w:szCs w:val="28"/>
        </w:rPr>
        <w:t>550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млн. </w:t>
      </w:r>
      <w:r w:rsidR="00E1504E">
        <w:rPr>
          <w:rFonts w:ascii="Times New Roman" w:eastAsia="Calibri" w:hAnsi="Times New Roman" w:cs="Times New Roman"/>
          <w:sz w:val="28"/>
          <w:szCs w:val="28"/>
        </w:rPr>
        <w:t>533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Pr="005474DF">
        <w:rPr>
          <w:rFonts w:ascii="Times New Roman" w:eastAsia="Calibri" w:hAnsi="Times New Roman" w:cs="Times New Roman"/>
          <w:sz w:val="28"/>
          <w:szCs w:val="28"/>
        </w:rPr>
        <w:lastRenderedPageBreak/>
        <w:t>рублей</w:t>
      </w:r>
      <w:r w:rsidR="002056EB">
        <w:rPr>
          <w:rFonts w:ascii="Times New Roman" w:eastAsia="Calibri" w:hAnsi="Times New Roman" w:cs="Times New Roman"/>
          <w:sz w:val="28"/>
          <w:szCs w:val="28"/>
        </w:rPr>
        <w:t xml:space="preserve">, в том числе вознаграждение за классное руководство 35 млн. </w:t>
      </w:r>
      <w:r w:rsidR="00751A6A">
        <w:rPr>
          <w:rFonts w:ascii="Times New Roman" w:eastAsia="Calibri" w:hAnsi="Times New Roman" w:cs="Times New Roman"/>
          <w:sz w:val="28"/>
          <w:szCs w:val="28"/>
        </w:rPr>
        <w:t>325</w:t>
      </w:r>
      <w:r w:rsidR="002056EB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, дошкольное образование </w:t>
      </w:r>
      <w:r w:rsidR="00751A6A">
        <w:rPr>
          <w:rFonts w:ascii="Times New Roman" w:eastAsia="Calibri" w:hAnsi="Times New Roman" w:cs="Times New Roman"/>
          <w:sz w:val="28"/>
          <w:szCs w:val="28"/>
        </w:rPr>
        <w:t>2</w:t>
      </w:r>
      <w:r w:rsidR="00E1504E">
        <w:rPr>
          <w:rFonts w:ascii="Times New Roman" w:eastAsia="Calibri" w:hAnsi="Times New Roman" w:cs="Times New Roman"/>
          <w:sz w:val="28"/>
          <w:szCs w:val="28"/>
        </w:rPr>
        <w:t>52</w:t>
      </w:r>
      <w:r w:rsidR="00327D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млн. </w:t>
      </w:r>
      <w:r w:rsidR="00E1504E">
        <w:rPr>
          <w:rFonts w:ascii="Times New Roman" w:eastAsia="Calibri" w:hAnsi="Times New Roman" w:cs="Times New Roman"/>
          <w:sz w:val="28"/>
          <w:szCs w:val="28"/>
        </w:rPr>
        <w:t>961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proofErr w:type="spellStart"/>
      <w:r w:rsidRPr="005474DF">
        <w:rPr>
          <w:rFonts w:ascii="Times New Roman" w:eastAsia="Calibri" w:hAnsi="Times New Roman" w:cs="Times New Roman"/>
          <w:sz w:val="28"/>
          <w:szCs w:val="28"/>
        </w:rPr>
        <w:t>допобразование</w:t>
      </w:r>
      <w:proofErr w:type="spellEnd"/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504E">
        <w:rPr>
          <w:rFonts w:ascii="Times New Roman" w:eastAsia="Calibri" w:hAnsi="Times New Roman" w:cs="Times New Roman"/>
          <w:sz w:val="28"/>
          <w:szCs w:val="28"/>
        </w:rPr>
        <w:t>6</w:t>
      </w:r>
      <w:r w:rsidR="00327D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млн. </w:t>
      </w:r>
      <w:r w:rsidR="00E1504E">
        <w:rPr>
          <w:rFonts w:ascii="Times New Roman" w:eastAsia="Calibri" w:hAnsi="Times New Roman" w:cs="Times New Roman"/>
          <w:sz w:val="28"/>
          <w:szCs w:val="28"/>
        </w:rPr>
        <w:t>198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 w:rsidR="0009231E">
        <w:rPr>
          <w:rFonts w:ascii="Times New Roman" w:eastAsia="Calibri" w:hAnsi="Times New Roman" w:cs="Times New Roman"/>
          <w:sz w:val="28"/>
          <w:szCs w:val="28"/>
        </w:rPr>
        <w:t xml:space="preserve"> Предусмотренные на фонд оплаты труда </w:t>
      </w:r>
      <w:r w:rsidR="00751A6A">
        <w:rPr>
          <w:rFonts w:ascii="Times New Roman" w:eastAsia="Calibri" w:hAnsi="Times New Roman" w:cs="Times New Roman"/>
          <w:sz w:val="28"/>
          <w:szCs w:val="28"/>
        </w:rPr>
        <w:t>8</w:t>
      </w:r>
      <w:r w:rsidR="00E1504E">
        <w:rPr>
          <w:rFonts w:ascii="Times New Roman" w:eastAsia="Calibri" w:hAnsi="Times New Roman" w:cs="Times New Roman"/>
          <w:sz w:val="28"/>
          <w:szCs w:val="28"/>
        </w:rPr>
        <w:t>30</w:t>
      </w:r>
      <w:r w:rsidR="0009231E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E1504E">
        <w:rPr>
          <w:rFonts w:ascii="Times New Roman" w:eastAsia="Calibri" w:hAnsi="Times New Roman" w:cs="Times New Roman"/>
          <w:sz w:val="28"/>
          <w:szCs w:val="28"/>
        </w:rPr>
        <w:t>673</w:t>
      </w:r>
      <w:r w:rsidR="00327D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231E">
        <w:rPr>
          <w:rFonts w:ascii="Times New Roman" w:eastAsia="Calibri" w:hAnsi="Times New Roman" w:cs="Times New Roman"/>
          <w:sz w:val="28"/>
          <w:szCs w:val="28"/>
        </w:rPr>
        <w:t xml:space="preserve">тыс. рублей </w:t>
      </w:r>
      <w:bookmarkStart w:id="1" w:name="_Hlk121998858"/>
      <w:r w:rsidR="003F5E8C">
        <w:rPr>
          <w:rFonts w:ascii="Times New Roman" w:eastAsia="Calibri" w:hAnsi="Times New Roman" w:cs="Times New Roman"/>
          <w:sz w:val="28"/>
          <w:szCs w:val="28"/>
        </w:rPr>
        <w:t xml:space="preserve">рассчитаны за </w:t>
      </w:r>
      <w:r w:rsidR="00327DEF">
        <w:rPr>
          <w:rFonts w:ascii="Times New Roman" w:eastAsia="Calibri" w:hAnsi="Times New Roman" w:cs="Times New Roman"/>
          <w:sz w:val="28"/>
          <w:szCs w:val="28"/>
        </w:rPr>
        <w:t>10</w:t>
      </w:r>
      <w:r w:rsidR="0009231E">
        <w:rPr>
          <w:rFonts w:ascii="Times New Roman" w:eastAsia="Calibri" w:hAnsi="Times New Roman" w:cs="Times New Roman"/>
          <w:sz w:val="28"/>
          <w:szCs w:val="28"/>
        </w:rPr>
        <w:t xml:space="preserve"> месяцев 202</w:t>
      </w:r>
      <w:r w:rsidR="00751A6A">
        <w:rPr>
          <w:rFonts w:ascii="Times New Roman" w:eastAsia="Calibri" w:hAnsi="Times New Roman" w:cs="Times New Roman"/>
          <w:sz w:val="28"/>
          <w:szCs w:val="28"/>
        </w:rPr>
        <w:t>4</w:t>
      </w:r>
      <w:r w:rsidR="0009231E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  <w:bookmarkEnd w:id="1"/>
    </w:p>
    <w:p w:rsidR="005474DF" w:rsidRPr="005474DF" w:rsidRDefault="005474DF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На коммунальные расходы по образованию всего предусмотрено </w:t>
      </w:r>
      <w:r w:rsidR="00E1504E">
        <w:rPr>
          <w:rFonts w:ascii="Times New Roman" w:eastAsia="Calibri" w:hAnsi="Times New Roman" w:cs="Times New Roman"/>
          <w:sz w:val="28"/>
          <w:szCs w:val="28"/>
        </w:rPr>
        <w:t>48</w:t>
      </w:r>
      <w:r w:rsidR="002056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74DF">
        <w:rPr>
          <w:rFonts w:ascii="Times New Roman" w:eastAsia="Calibri" w:hAnsi="Times New Roman" w:cs="Times New Roman"/>
          <w:sz w:val="28"/>
          <w:szCs w:val="28"/>
        </w:rPr>
        <w:t>млн.</w:t>
      </w:r>
      <w:r w:rsidR="00E1504E">
        <w:rPr>
          <w:rFonts w:ascii="Times New Roman" w:eastAsia="Calibri" w:hAnsi="Times New Roman" w:cs="Times New Roman"/>
          <w:sz w:val="28"/>
          <w:szCs w:val="28"/>
        </w:rPr>
        <w:t>570</w:t>
      </w:r>
      <w:r w:rsidR="002056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тыс. рублей, АППГ </w:t>
      </w:r>
      <w:r w:rsidR="00751A6A">
        <w:rPr>
          <w:rFonts w:ascii="Times New Roman" w:eastAsia="Calibri" w:hAnsi="Times New Roman" w:cs="Times New Roman"/>
          <w:sz w:val="28"/>
          <w:szCs w:val="28"/>
        </w:rPr>
        <w:t>47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млн. </w:t>
      </w:r>
      <w:r w:rsidR="00751A6A">
        <w:rPr>
          <w:rFonts w:ascii="Times New Roman" w:eastAsia="Calibri" w:hAnsi="Times New Roman" w:cs="Times New Roman"/>
          <w:sz w:val="28"/>
          <w:szCs w:val="28"/>
        </w:rPr>
        <w:t>130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рублей, увеличение на </w:t>
      </w:r>
      <w:r w:rsidR="003572A3">
        <w:rPr>
          <w:rFonts w:ascii="Times New Roman" w:eastAsia="Calibri" w:hAnsi="Times New Roman" w:cs="Times New Roman"/>
          <w:sz w:val="28"/>
          <w:szCs w:val="28"/>
        </w:rPr>
        <w:t xml:space="preserve">1 млн. </w:t>
      </w:r>
      <w:r w:rsidR="00E1504E">
        <w:rPr>
          <w:rFonts w:ascii="Times New Roman" w:eastAsia="Calibri" w:hAnsi="Times New Roman" w:cs="Times New Roman"/>
          <w:sz w:val="28"/>
          <w:szCs w:val="28"/>
        </w:rPr>
        <w:t>440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 </w:t>
      </w:r>
      <w:r w:rsidRPr="005474D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5474DF" w:rsidRDefault="005474DF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На прочие расходы по образованию предусмотрено всего </w:t>
      </w:r>
      <w:r w:rsidR="002056EB">
        <w:rPr>
          <w:rFonts w:ascii="Times New Roman" w:eastAsia="Calibri" w:hAnsi="Times New Roman" w:cs="Times New Roman"/>
          <w:sz w:val="28"/>
          <w:szCs w:val="28"/>
        </w:rPr>
        <w:t>1</w:t>
      </w:r>
      <w:r w:rsidR="00EA4168">
        <w:rPr>
          <w:rFonts w:ascii="Times New Roman" w:eastAsia="Calibri" w:hAnsi="Times New Roman" w:cs="Times New Roman"/>
          <w:sz w:val="28"/>
          <w:szCs w:val="28"/>
        </w:rPr>
        <w:t>8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млн. </w:t>
      </w:r>
      <w:r w:rsidR="00EA4168">
        <w:rPr>
          <w:rFonts w:ascii="Times New Roman" w:eastAsia="Calibri" w:hAnsi="Times New Roman" w:cs="Times New Roman"/>
          <w:sz w:val="28"/>
          <w:szCs w:val="28"/>
        </w:rPr>
        <w:t>417</w:t>
      </w:r>
      <w:r w:rsidR="003F5E8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, по ОО учреждениям </w:t>
      </w:r>
      <w:r w:rsidR="00751A6A">
        <w:rPr>
          <w:rFonts w:ascii="Times New Roman" w:eastAsia="Calibri" w:hAnsi="Times New Roman" w:cs="Times New Roman"/>
          <w:sz w:val="28"/>
          <w:szCs w:val="28"/>
        </w:rPr>
        <w:t>10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EA4168">
        <w:rPr>
          <w:rFonts w:ascii="Times New Roman" w:eastAsia="Calibri" w:hAnsi="Times New Roman" w:cs="Times New Roman"/>
          <w:sz w:val="28"/>
          <w:szCs w:val="28"/>
        </w:rPr>
        <w:t>5</w:t>
      </w:r>
      <w:r w:rsidR="00751A6A">
        <w:rPr>
          <w:rFonts w:ascii="Times New Roman" w:eastAsia="Calibri" w:hAnsi="Times New Roman" w:cs="Times New Roman"/>
          <w:sz w:val="28"/>
          <w:szCs w:val="28"/>
        </w:rPr>
        <w:t>08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рублей, по ДОУ </w:t>
      </w:r>
      <w:r w:rsidR="00751A6A">
        <w:rPr>
          <w:rFonts w:ascii="Times New Roman" w:eastAsia="Calibri" w:hAnsi="Times New Roman" w:cs="Times New Roman"/>
          <w:sz w:val="28"/>
          <w:szCs w:val="28"/>
        </w:rPr>
        <w:t>4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млн. </w:t>
      </w:r>
      <w:r w:rsidR="00EA4168">
        <w:rPr>
          <w:rFonts w:ascii="Times New Roman" w:eastAsia="Calibri" w:hAnsi="Times New Roman" w:cs="Times New Roman"/>
          <w:sz w:val="28"/>
          <w:szCs w:val="28"/>
        </w:rPr>
        <w:t>4</w:t>
      </w:r>
      <w:r w:rsidR="00751A6A">
        <w:rPr>
          <w:rFonts w:ascii="Times New Roman" w:eastAsia="Calibri" w:hAnsi="Times New Roman" w:cs="Times New Roman"/>
          <w:sz w:val="28"/>
          <w:szCs w:val="28"/>
        </w:rPr>
        <w:t>29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 и доп. образованию </w:t>
      </w:r>
      <w:r w:rsidR="00751A6A">
        <w:rPr>
          <w:rFonts w:ascii="Times New Roman" w:eastAsia="Calibri" w:hAnsi="Times New Roman" w:cs="Times New Roman"/>
          <w:sz w:val="28"/>
          <w:szCs w:val="28"/>
        </w:rPr>
        <w:t xml:space="preserve">449 </w:t>
      </w:r>
      <w:r w:rsidRPr="005474DF">
        <w:rPr>
          <w:rFonts w:ascii="Times New Roman" w:eastAsia="Calibri" w:hAnsi="Times New Roman" w:cs="Times New Roman"/>
          <w:sz w:val="28"/>
          <w:szCs w:val="28"/>
        </w:rPr>
        <w:t>тыс. рублей, направлены том числе расходы на:</w:t>
      </w:r>
    </w:p>
    <w:p w:rsidR="005474DF" w:rsidRPr="005474DF" w:rsidRDefault="005474DF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На развитие культуры и туризма планируется направить </w:t>
      </w:r>
      <w:r w:rsidR="003572A3">
        <w:rPr>
          <w:rFonts w:ascii="Times New Roman" w:eastAsia="Calibri" w:hAnsi="Times New Roman" w:cs="Times New Roman"/>
          <w:sz w:val="28"/>
          <w:szCs w:val="28"/>
        </w:rPr>
        <w:t>99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751A6A">
        <w:rPr>
          <w:rFonts w:ascii="Times New Roman" w:eastAsia="Calibri" w:hAnsi="Times New Roman" w:cs="Times New Roman"/>
          <w:sz w:val="28"/>
          <w:szCs w:val="28"/>
        </w:rPr>
        <w:t>9</w:t>
      </w:r>
      <w:r w:rsidR="003572A3">
        <w:rPr>
          <w:rFonts w:ascii="Times New Roman" w:eastAsia="Calibri" w:hAnsi="Times New Roman" w:cs="Times New Roman"/>
          <w:sz w:val="28"/>
          <w:szCs w:val="28"/>
        </w:rPr>
        <w:t>71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5474DF" w:rsidRPr="005474DF" w:rsidRDefault="005474DF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4DF">
        <w:rPr>
          <w:rFonts w:ascii="Times New Roman" w:eastAsia="Calibri" w:hAnsi="Times New Roman" w:cs="Times New Roman"/>
          <w:sz w:val="28"/>
          <w:szCs w:val="28"/>
        </w:rPr>
        <w:t>На фонд оплаты труда по разделу культура в 202</w:t>
      </w:r>
      <w:r w:rsidR="00751A6A">
        <w:rPr>
          <w:rFonts w:ascii="Times New Roman" w:eastAsia="Calibri" w:hAnsi="Times New Roman" w:cs="Times New Roman"/>
          <w:sz w:val="28"/>
          <w:szCs w:val="28"/>
        </w:rPr>
        <w:t>4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году предусмотрено всего </w:t>
      </w:r>
      <w:r w:rsidR="003572A3">
        <w:rPr>
          <w:rFonts w:ascii="Times New Roman" w:eastAsia="Calibri" w:hAnsi="Times New Roman" w:cs="Times New Roman"/>
          <w:sz w:val="28"/>
          <w:szCs w:val="28"/>
        </w:rPr>
        <w:t>81</w:t>
      </w:r>
      <w:r w:rsidR="009320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млн. </w:t>
      </w:r>
      <w:r w:rsidR="003572A3">
        <w:rPr>
          <w:rFonts w:ascii="Times New Roman" w:eastAsia="Calibri" w:hAnsi="Times New Roman" w:cs="Times New Roman"/>
          <w:sz w:val="28"/>
          <w:szCs w:val="28"/>
        </w:rPr>
        <w:t>491</w:t>
      </w:r>
      <w:r w:rsidR="009320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тыс. рублей. АППГ </w:t>
      </w:r>
      <w:r w:rsidR="00001D7B">
        <w:rPr>
          <w:rFonts w:ascii="Times New Roman" w:eastAsia="Calibri" w:hAnsi="Times New Roman" w:cs="Times New Roman"/>
          <w:sz w:val="28"/>
          <w:szCs w:val="28"/>
        </w:rPr>
        <w:t>73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млн.</w:t>
      </w:r>
      <w:r w:rsidR="009320E8"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="00001D7B">
        <w:rPr>
          <w:rFonts w:ascii="Times New Roman" w:eastAsia="Calibri" w:hAnsi="Times New Roman" w:cs="Times New Roman"/>
          <w:sz w:val="28"/>
          <w:szCs w:val="28"/>
        </w:rPr>
        <w:t>09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рублей, уменьшение на </w:t>
      </w:r>
      <w:r w:rsidR="003572A3">
        <w:rPr>
          <w:rFonts w:ascii="Times New Roman" w:eastAsia="Calibri" w:hAnsi="Times New Roman" w:cs="Times New Roman"/>
          <w:sz w:val="28"/>
          <w:szCs w:val="28"/>
        </w:rPr>
        <w:t>8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млн.</w:t>
      </w:r>
      <w:r w:rsidR="003572A3">
        <w:rPr>
          <w:rFonts w:ascii="Times New Roman" w:eastAsia="Calibri" w:hAnsi="Times New Roman" w:cs="Times New Roman"/>
          <w:sz w:val="28"/>
          <w:szCs w:val="28"/>
        </w:rPr>
        <w:t xml:space="preserve"> 082</w:t>
      </w:r>
      <w:r w:rsidR="009320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74DF">
        <w:rPr>
          <w:rFonts w:ascii="Times New Roman" w:eastAsia="Calibri" w:hAnsi="Times New Roman" w:cs="Times New Roman"/>
          <w:sz w:val="28"/>
          <w:szCs w:val="28"/>
        </w:rPr>
        <w:t>тыс. рублей (</w:t>
      </w:r>
      <w:bookmarkStart w:id="2" w:name="_Hlk121997116"/>
      <w:r w:rsidRPr="005474DF">
        <w:rPr>
          <w:rFonts w:ascii="Times New Roman" w:eastAsia="Calibri" w:hAnsi="Times New Roman" w:cs="Times New Roman"/>
          <w:i/>
          <w:sz w:val="28"/>
          <w:szCs w:val="28"/>
        </w:rPr>
        <w:t xml:space="preserve">уменьшение в связи с тем, что дотация </w:t>
      </w:r>
      <w:proofErr w:type="spellStart"/>
      <w:r w:rsidRPr="005474DF">
        <w:rPr>
          <w:rFonts w:ascii="Times New Roman" w:eastAsia="Calibri" w:hAnsi="Times New Roman" w:cs="Times New Roman"/>
          <w:i/>
          <w:sz w:val="28"/>
          <w:szCs w:val="28"/>
        </w:rPr>
        <w:t>недозаложена</w:t>
      </w:r>
      <w:proofErr w:type="spellEnd"/>
      <w:r w:rsidR="0009231E">
        <w:rPr>
          <w:rFonts w:ascii="Times New Roman" w:eastAsia="Calibri" w:hAnsi="Times New Roman" w:cs="Times New Roman"/>
          <w:i/>
          <w:sz w:val="28"/>
          <w:szCs w:val="28"/>
        </w:rPr>
        <w:t xml:space="preserve">, фонд предусмотрено </w:t>
      </w:r>
      <w:r w:rsidR="00FE2FE5">
        <w:rPr>
          <w:rFonts w:ascii="Times New Roman" w:eastAsia="Calibri" w:hAnsi="Times New Roman" w:cs="Times New Roman"/>
          <w:i/>
          <w:sz w:val="28"/>
          <w:szCs w:val="28"/>
        </w:rPr>
        <w:t>за</w:t>
      </w:r>
      <w:r w:rsidR="0009231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572A3">
        <w:rPr>
          <w:rFonts w:ascii="Times New Roman" w:eastAsia="Calibri" w:hAnsi="Times New Roman" w:cs="Times New Roman"/>
          <w:i/>
          <w:sz w:val="28"/>
          <w:szCs w:val="28"/>
        </w:rPr>
        <w:t>9</w:t>
      </w:r>
      <w:r w:rsidR="0009231E">
        <w:rPr>
          <w:rFonts w:ascii="Times New Roman" w:eastAsia="Calibri" w:hAnsi="Times New Roman" w:cs="Times New Roman"/>
          <w:i/>
          <w:sz w:val="28"/>
          <w:szCs w:val="28"/>
        </w:rPr>
        <w:t xml:space="preserve"> месяцев 202</w:t>
      </w:r>
      <w:r w:rsidR="00001D7B">
        <w:rPr>
          <w:rFonts w:ascii="Times New Roman" w:eastAsia="Calibri" w:hAnsi="Times New Roman" w:cs="Times New Roman"/>
          <w:i/>
          <w:sz w:val="28"/>
          <w:szCs w:val="28"/>
        </w:rPr>
        <w:t>4</w:t>
      </w:r>
      <w:r w:rsidR="0009231E">
        <w:rPr>
          <w:rFonts w:ascii="Times New Roman" w:eastAsia="Calibri" w:hAnsi="Times New Roman" w:cs="Times New Roman"/>
          <w:i/>
          <w:sz w:val="28"/>
          <w:szCs w:val="28"/>
        </w:rPr>
        <w:t xml:space="preserve"> года</w:t>
      </w:r>
      <w:bookmarkEnd w:id="2"/>
      <w:r w:rsidRPr="005474DF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5474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74DF" w:rsidRPr="005474DF" w:rsidRDefault="005474DF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На коммунальные расходы всего предусмотрено </w:t>
      </w:r>
      <w:r w:rsidR="003572A3">
        <w:rPr>
          <w:rFonts w:ascii="Times New Roman" w:eastAsia="Calibri" w:hAnsi="Times New Roman" w:cs="Times New Roman"/>
          <w:sz w:val="28"/>
          <w:szCs w:val="28"/>
        </w:rPr>
        <w:t>10</w:t>
      </w:r>
      <w:r w:rsidR="009320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млн. </w:t>
      </w:r>
      <w:r w:rsidR="003572A3">
        <w:rPr>
          <w:rFonts w:ascii="Times New Roman" w:eastAsia="Calibri" w:hAnsi="Times New Roman" w:cs="Times New Roman"/>
          <w:sz w:val="28"/>
          <w:szCs w:val="28"/>
        </w:rPr>
        <w:t>8</w:t>
      </w:r>
      <w:r w:rsidR="00001D7B">
        <w:rPr>
          <w:rFonts w:ascii="Times New Roman" w:eastAsia="Calibri" w:hAnsi="Times New Roman" w:cs="Times New Roman"/>
          <w:sz w:val="28"/>
          <w:szCs w:val="28"/>
        </w:rPr>
        <w:t>98</w:t>
      </w:r>
      <w:r w:rsidR="009320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тыс. рублей, АППГ </w:t>
      </w:r>
      <w:r w:rsidR="00001D7B">
        <w:rPr>
          <w:rFonts w:ascii="Times New Roman" w:eastAsia="Calibri" w:hAnsi="Times New Roman" w:cs="Times New Roman"/>
          <w:sz w:val="28"/>
          <w:szCs w:val="28"/>
        </w:rPr>
        <w:t>6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млн. </w:t>
      </w:r>
      <w:r w:rsidR="00001D7B">
        <w:rPr>
          <w:rFonts w:ascii="Times New Roman" w:eastAsia="Calibri" w:hAnsi="Times New Roman" w:cs="Times New Roman"/>
          <w:sz w:val="28"/>
          <w:szCs w:val="28"/>
        </w:rPr>
        <w:t>683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рублей, у</w:t>
      </w:r>
      <w:r w:rsidR="009320E8">
        <w:rPr>
          <w:rFonts w:ascii="Times New Roman" w:eastAsia="Calibri" w:hAnsi="Times New Roman" w:cs="Times New Roman"/>
          <w:sz w:val="28"/>
          <w:szCs w:val="28"/>
        </w:rPr>
        <w:t>величение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3572A3">
        <w:rPr>
          <w:rFonts w:ascii="Times New Roman" w:eastAsia="Calibri" w:hAnsi="Times New Roman" w:cs="Times New Roman"/>
          <w:sz w:val="28"/>
          <w:szCs w:val="28"/>
        </w:rPr>
        <w:t>4</w:t>
      </w:r>
      <w:r w:rsidR="00001D7B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3572A3">
        <w:rPr>
          <w:rFonts w:ascii="Times New Roman" w:eastAsia="Calibri" w:hAnsi="Times New Roman" w:cs="Times New Roman"/>
          <w:sz w:val="28"/>
          <w:szCs w:val="28"/>
        </w:rPr>
        <w:t>2</w:t>
      </w:r>
      <w:r w:rsidR="00001D7B">
        <w:rPr>
          <w:rFonts w:ascii="Times New Roman" w:eastAsia="Calibri" w:hAnsi="Times New Roman" w:cs="Times New Roman"/>
          <w:sz w:val="28"/>
          <w:szCs w:val="28"/>
        </w:rPr>
        <w:t>15</w:t>
      </w:r>
      <w:r w:rsidR="009320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74DF"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:rsidR="005474DF" w:rsidRPr="005474DF" w:rsidRDefault="005474DF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На выплату государственных пособий и социальных мер поддержки направляется </w:t>
      </w:r>
      <w:r w:rsidR="003572A3">
        <w:rPr>
          <w:rFonts w:ascii="Times New Roman" w:eastAsia="Calibri" w:hAnsi="Times New Roman" w:cs="Times New Roman"/>
          <w:sz w:val="28"/>
          <w:szCs w:val="28"/>
        </w:rPr>
        <w:t>58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млн.</w:t>
      </w:r>
      <w:r w:rsidR="009320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72A3">
        <w:rPr>
          <w:rFonts w:ascii="Times New Roman" w:eastAsia="Calibri" w:hAnsi="Times New Roman" w:cs="Times New Roman"/>
          <w:sz w:val="28"/>
          <w:szCs w:val="28"/>
        </w:rPr>
        <w:t>214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5474DF" w:rsidRPr="005474DF" w:rsidRDefault="005474DF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На развитие физической культуры и спорта в бюджете закладываются средства на общую сумму </w:t>
      </w:r>
      <w:r w:rsidR="003572A3">
        <w:rPr>
          <w:rFonts w:ascii="Times New Roman" w:eastAsia="Calibri" w:hAnsi="Times New Roman" w:cs="Times New Roman"/>
          <w:sz w:val="28"/>
          <w:szCs w:val="28"/>
        </w:rPr>
        <w:t>10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3572A3">
        <w:rPr>
          <w:rFonts w:ascii="Times New Roman" w:eastAsia="Calibri" w:hAnsi="Times New Roman" w:cs="Times New Roman"/>
          <w:sz w:val="28"/>
          <w:szCs w:val="28"/>
        </w:rPr>
        <w:t>363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рублей. Туда входят расходы на содержание МАУ «</w:t>
      </w:r>
      <w:proofErr w:type="spellStart"/>
      <w:r w:rsidRPr="005474DF">
        <w:rPr>
          <w:rFonts w:ascii="Times New Roman" w:eastAsia="Calibri" w:hAnsi="Times New Roman" w:cs="Times New Roman"/>
          <w:sz w:val="28"/>
          <w:szCs w:val="28"/>
        </w:rPr>
        <w:t>Эне-Сай</w:t>
      </w:r>
      <w:proofErr w:type="spellEnd"/>
      <w:r w:rsidRPr="005474DF">
        <w:rPr>
          <w:rFonts w:ascii="Times New Roman" w:eastAsia="Calibri" w:hAnsi="Times New Roman" w:cs="Times New Roman"/>
          <w:sz w:val="28"/>
          <w:szCs w:val="28"/>
        </w:rPr>
        <w:t>»</w:t>
      </w:r>
      <w:r w:rsidR="00001D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316F" w:rsidRDefault="00B9316F" w:rsidP="00B9316F">
      <w:pPr>
        <w:pStyle w:val="20"/>
        <w:shd w:val="clear" w:color="auto" w:fill="auto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  <w:r>
        <w:rPr>
          <w:b w:val="0"/>
          <w:bCs w:val="0"/>
          <w:spacing w:val="0"/>
          <w:sz w:val="28"/>
          <w:szCs w:val="28"/>
          <w:lang w:eastAsia="ru-RU"/>
        </w:rPr>
        <w:t xml:space="preserve">- </w:t>
      </w:r>
      <w:r w:rsidRPr="00060D33">
        <w:rPr>
          <w:bCs w:val="0"/>
          <w:spacing w:val="0"/>
          <w:sz w:val="28"/>
          <w:szCs w:val="28"/>
          <w:lang w:eastAsia="ru-RU"/>
        </w:rPr>
        <w:t>Средства массовой информации</w:t>
      </w:r>
      <w:r>
        <w:rPr>
          <w:b w:val="0"/>
          <w:bCs w:val="0"/>
          <w:spacing w:val="0"/>
          <w:sz w:val="28"/>
          <w:szCs w:val="28"/>
          <w:lang w:eastAsia="ru-RU"/>
        </w:rPr>
        <w:t xml:space="preserve"> расходы на содержание Редакции газеты «</w:t>
      </w:r>
      <w:proofErr w:type="spellStart"/>
      <w:r>
        <w:rPr>
          <w:b w:val="0"/>
          <w:bCs w:val="0"/>
          <w:spacing w:val="0"/>
          <w:sz w:val="28"/>
          <w:szCs w:val="28"/>
          <w:lang w:eastAsia="ru-RU"/>
        </w:rPr>
        <w:t>Улуг-Хем</w:t>
      </w:r>
      <w:proofErr w:type="spellEnd"/>
      <w:r>
        <w:rPr>
          <w:b w:val="0"/>
          <w:bCs w:val="0"/>
          <w:spacing w:val="0"/>
          <w:sz w:val="28"/>
          <w:szCs w:val="28"/>
          <w:lang w:eastAsia="ru-RU"/>
        </w:rPr>
        <w:t xml:space="preserve">» </w:t>
      </w:r>
      <w:r w:rsidR="009320E8">
        <w:rPr>
          <w:b w:val="0"/>
          <w:bCs w:val="0"/>
          <w:spacing w:val="0"/>
          <w:sz w:val="28"/>
          <w:szCs w:val="28"/>
          <w:lang w:eastAsia="ru-RU"/>
        </w:rPr>
        <w:t xml:space="preserve">1 млн. </w:t>
      </w:r>
      <w:r w:rsidR="003572A3">
        <w:rPr>
          <w:b w:val="0"/>
          <w:bCs w:val="0"/>
          <w:spacing w:val="0"/>
          <w:sz w:val="28"/>
          <w:szCs w:val="28"/>
          <w:lang w:eastAsia="ru-RU"/>
        </w:rPr>
        <w:t>425</w:t>
      </w:r>
      <w:r w:rsidR="009320E8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>
        <w:rPr>
          <w:b w:val="0"/>
          <w:bCs w:val="0"/>
          <w:spacing w:val="0"/>
          <w:sz w:val="28"/>
          <w:szCs w:val="28"/>
          <w:lang w:eastAsia="ru-RU"/>
        </w:rPr>
        <w:t>тыс. рублей,</w:t>
      </w:r>
      <w:r w:rsidRPr="00520371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Pr="00DA2D48">
        <w:rPr>
          <w:b w:val="0"/>
          <w:bCs w:val="0"/>
          <w:spacing w:val="0"/>
          <w:sz w:val="28"/>
          <w:szCs w:val="28"/>
          <w:lang w:eastAsia="ru-RU"/>
        </w:rPr>
        <w:t>по сравнению с 20</w:t>
      </w:r>
      <w:r>
        <w:rPr>
          <w:b w:val="0"/>
          <w:bCs w:val="0"/>
          <w:spacing w:val="0"/>
          <w:sz w:val="28"/>
          <w:szCs w:val="28"/>
          <w:lang w:eastAsia="ru-RU"/>
        </w:rPr>
        <w:t>2</w:t>
      </w:r>
      <w:r w:rsidR="00001D7B">
        <w:rPr>
          <w:b w:val="0"/>
          <w:bCs w:val="0"/>
          <w:spacing w:val="0"/>
          <w:sz w:val="28"/>
          <w:szCs w:val="28"/>
          <w:lang w:eastAsia="ru-RU"/>
        </w:rPr>
        <w:t>3</w:t>
      </w:r>
      <w:r w:rsidRPr="00DA2D48">
        <w:rPr>
          <w:b w:val="0"/>
          <w:bCs w:val="0"/>
          <w:spacing w:val="0"/>
          <w:sz w:val="28"/>
          <w:szCs w:val="28"/>
          <w:lang w:eastAsia="ru-RU"/>
        </w:rPr>
        <w:t xml:space="preserve"> годом (</w:t>
      </w:r>
      <w:r w:rsidR="00001D7B">
        <w:rPr>
          <w:b w:val="0"/>
          <w:bCs w:val="0"/>
          <w:spacing w:val="0"/>
          <w:sz w:val="28"/>
          <w:szCs w:val="28"/>
          <w:lang w:eastAsia="ru-RU"/>
        </w:rPr>
        <w:t>1</w:t>
      </w:r>
      <w:r w:rsidR="009320E8">
        <w:rPr>
          <w:b w:val="0"/>
          <w:bCs w:val="0"/>
          <w:spacing w:val="0"/>
          <w:sz w:val="28"/>
          <w:szCs w:val="28"/>
          <w:lang w:eastAsia="ru-RU"/>
        </w:rPr>
        <w:t xml:space="preserve"> млн. </w:t>
      </w:r>
      <w:r w:rsidR="00001D7B">
        <w:rPr>
          <w:b w:val="0"/>
          <w:bCs w:val="0"/>
          <w:spacing w:val="0"/>
          <w:sz w:val="28"/>
          <w:szCs w:val="28"/>
          <w:lang w:eastAsia="ru-RU"/>
        </w:rPr>
        <w:t>833</w:t>
      </w:r>
      <w:r>
        <w:rPr>
          <w:b w:val="0"/>
          <w:bCs w:val="0"/>
          <w:spacing w:val="0"/>
          <w:sz w:val="28"/>
          <w:szCs w:val="28"/>
          <w:lang w:eastAsia="ru-RU"/>
        </w:rPr>
        <w:t xml:space="preserve"> тыс</w:t>
      </w:r>
      <w:r w:rsidRPr="00DA2D48">
        <w:rPr>
          <w:b w:val="0"/>
          <w:bCs w:val="0"/>
          <w:spacing w:val="0"/>
          <w:sz w:val="28"/>
          <w:szCs w:val="28"/>
          <w:lang w:eastAsia="ru-RU"/>
        </w:rPr>
        <w:t xml:space="preserve">. рублей) </w:t>
      </w:r>
      <w:r w:rsidR="009320E8">
        <w:rPr>
          <w:b w:val="0"/>
          <w:bCs w:val="0"/>
          <w:spacing w:val="0"/>
          <w:sz w:val="28"/>
          <w:szCs w:val="28"/>
          <w:lang w:eastAsia="ru-RU"/>
        </w:rPr>
        <w:t>уменьшение</w:t>
      </w:r>
      <w:r w:rsidRPr="00DA2D48">
        <w:rPr>
          <w:b w:val="0"/>
          <w:bCs w:val="0"/>
          <w:spacing w:val="0"/>
          <w:sz w:val="28"/>
          <w:szCs w:val="28"/>
          <w:lang w:eastAsia="ru-RU"/>
        </w:rPr>
        <w:t xml:space="preserve"> на </w:t>
      </w:r>
      <w:r w:rsidR="003572A3">
        <w:rPr>
          <w:b w:val="0"/>
          <w:bCs w:val="0"/>
          <w:spacing w:val="0"/>
          <w:sz w:val="28"/>
          <w:szCs w:val="28"/>
          <w:lang w:eastAsia="ru-RU"/>
        </w:rPr>
        <w:t>408</w:t>
      </w:r>
      <w:r w:rsidR="00001D7B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>
        <w:rPr>
          <w:b w:val="0"/>
          <w:bCs w:val="0"/>
          <w:spacing w:val="0"/>
          <w:sz w:val="28"/>
          <w:szCs w:val="28"/>
          <w:lang w:eastAsia="ru-RU"/>
        </w:rPr>
        <w:t>тыс. рублей;</w:t>
      </w:r>
    </w:p>
    <w:p w:rsidR="005474DF" w:rsidRDefault="005474DF" w:rsidP="005474DF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4DF">
        <w:rPr>
          <w:rFonts w:ascii="Times New Roman" w:eastAsia="Calibri" w:hAnsi="Times New Roman" w:cs="Times New Roman"/>
          <w:sz w:val="28"/>
          <w:szCs w:val="28"/>
        </w:rPr>
        <w:t>Также в кожуунно</w:t>
      </w:r>
      <w:r w:rsidR="000660AE">
        <w:rPr>
          <w:rFonts w:ascii="Times New Roman" w:eastAsia="Calibri" w:hAnsi="Times New Roman" w:cs="Times New Roman"/>
          <w:sz w:val="28"/>
          <w:szCs w:val="28"/>
        </w:rPr>
        <w:t>м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бюджет</w:t>
      </w:r>
      <w:r w:rsidR="000660AE">
        <w:rPr>
          <w:rFonts w:ascii="Times New Roman" w:eastAsia="Calibri" w:hAnsi="Times New Roman" w:cs="Times New Roman"/>
          <w:sz w:val="28"/>
          <w:szCs w:val="28"/>
        </w:rPr>
        <w:t>е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«Улуг-Хемский кожуун Республики Тыва» на 202</w:t>
      </w:r>
      <w:r w:rsidR="00001D7B">
        <w:rPr>
          <w:rFonts w:ascii="Times New Roman" w:eastAsia="Calibri" w:hAnsi="Times New Roman" w:cs="Times New Roman"/>
          <w:sz w:val="28"/>
          <w:szCs w:val="28"/>
        </w:rPr>
        <w:t>4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001D7B">
        <w:rPr>
          <w:rFonts w:ascii="Times New Roman" w:eastAsia="Calibri" w:hAnsi="Times New Roman" w:cs="Times New Roman"/>
          <w:sz w:val="28"/>
          <w:szCs w:val="28"/>
        </w:rPr>
        <w:t>5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001D7B">
        <w:rPr>
          <w:rFonts w:ascii="Times New Roman" w:eastAsia="Calibri" w:hAnsi="Times New Roman" w:cs="Times New Roman"/>
          <w:sz w:val="28"/>
          <w:szCs w:val="28"/>
        </w:rPr>
        <w:t>6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годов предусмотрены следующие федеральные субсидии:</w:t>
      </w:r>
    </w:p>
    <w:p w:rsidR="001E34B5" w:rsidRDefault="001E34B5" w:rsidP="001E34B5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435317" w:rsidRPr="00435317">
        <w:rPr>
          <w:rFonts w:ascii="Times New Roman" w:eastAsia="Calibri" w:hAnsi="Times New Roman" w:cs="Times New Roman"/>
          <w:sz w:val="28"/>
          <w:szCs w:val="28"/>
        </w:rPr>
        <w:t xml:space="preserve">Субсидии </w:t>
      </w:r>
      <w:r w:rsidR="00435317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по</w:t>
      </w:r>
      <w:r w:rsidR="0043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 современной городской среды </w:t>
      </w:r>
      <w:r w:rsidR="00435317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35317" w:rsidRPr="00A21342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435317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4353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5317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</w:t>
      </w:r>
      <w:r w:rsidR="00435317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 w:rsidR="00435317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со финансирование из местного бюджета </w:t>
      </w:r>
      <w:r w:rsidR="00435317">
        <w:rPr>
          <w:rFonts w:ascii="Times New Roman" w:eastAsia="Times New Roman" w:hAnsi="Times New Roman" w:cs="Times New Roman"/>
          <w:sz w:val="28"/>
          <w:szCs w:val="28"/>
          <w:lang w:eastAsia="ru-RU"/>
        </w:rPr>
        <w:t>120,0</w:t>
      </w:r>
      <w:r w:rsidR="00435317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 w:rsidR="004353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5317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43531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35317" w:rsidRPr="001E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317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на 202</w:t>
      </w:r>
      <w:r w:rsidR="0043531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35317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43531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35317" w:rsidRPr="001E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317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1E34B5" w:rsidRDefault="001E34B5" w:rsidP="001E34B5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474DF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на реализацию мероприятий по обеспечению жильем молодых семей на 202</w:t>
      </w:r>
      <w:r w:rsidR="00001D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74DF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474DF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</w:t>
      </w:r>
      <w:r w:rsidR="00001D7B">
        <w:rPr>
          <w:rFonts w:ascii="Times New Roman" w:eastAsia="Times New Roman" w:hAnsi="Times New Roman" w:cs="Times New Roman"/>
          <w:sz w:val="28"/>
          <w:szCs w:val="28"/>
          <w:lang w:eastAsia="ru-RU"/>
        </w:rPr>
        <w:t>479</w:t>
      </w:r>
      <w:r w:rsidR="005474DF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B9316F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финансирование</w:t>
      </w:r>
      <w:r w:rsidR="005474DF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местного бюджета </w:t>
      </w:r>
      <w:r w:rsidR="00001D7B">
        <w:rPr>
          <w:rFonts w:ascii="Times New Roman" w:eastAsia="Times New Roman" w:hAnsi="Times New Roman" w:cs="Times New Roman"/>
          <w:sz w:val="28"/>
          <w:szCs w:val="28"/>
          <w:lang w:eastAsia="ru-RU"/>
        </w:rPr>
        <w:t>200,0</w:t>
      </w:r>
      <w:r w:rsidR="005474DF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 w:rsidR="00001D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4DF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1E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млн </w:t>
      </w:r>
      <w:r w:rsidR="00001D7B">
        <w:rPr>
          <w:rFonts w:ascii="Times New Roman" w:eastAsia="Times New Roman" w:hAnsi="Times New Roman" w:cs="Times New Roman"/>
          <w:sz w:val="28"/>
          <w:szCs w:val="28"/>
          <w:lang w:eastAsia="ru-RU"/>
        </w:rPr>
        <w:t>479</w:t>
      </w:r>
      <w:r w:rsidRPr="001E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4DF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на 202</w:t>
      </w:r>
      <w:r w:rsidR="00001D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74DF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1E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млн </w:t>
      </w:r>
      <w:r w:rsidR="00001D7B">
        <w:rPr>
          <w:rFonts w:ascii="Times New Roman" w:eastAsia="Times New Roman" w:hAnsi="Times New Roman" w:cs="Times New Roman"/>
          <w:sz w:val="28"/>
          <w:szCs w:val="28"/>
          <w:lang w:eastAsia="ru-RU"/>
        </w:rPr>
        <w:t>479</w:t>
      </w:r>
      <w:r w:rsidRPr="001E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4DF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435317" w:rsidRDefault="00435317" w:rsidP="001E34B5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Субсидии </w:t>
      </w:r>
      <w:r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капитальный ремонт и ремонт автомобильных дорог общего пользования населенных пунктов за счет средств Дорожного фонда </w:t>
      </w:r>
      <w:r w:rsidRPr="00A2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Тыва на 2024 год 13 млн 915 тыс. рублей, со </w:t>
      </w:r>
      <w:r w:rsidRPr="00A21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финансирование из местного бюджета 511 тыс. рублей, на 2025 год 20 млн 500 тыс. рублей, на 2026 год 24 млн. рублей;</w:t>
      </w:r>
    </w:p>
    <w:p w:rsidR="006E4EE9" w:rsidRPr="00A21342" w:rsidRDefault="000132E1" w:rsidP="000132E1">
      <w:pPr>
        <w:ind w:firstLine="360"/>
        <w:jc w:val="both"/>
        <w:rPr>
          <w:b/>
          <w:bCs/>
          <w:sz w:val="28"/>
          <w:szCs w:val="28"/>
          <w:lang w:eastAsia="ru-RU"/>
        </w:rPr>
      </w:pPr>
      <w:r w:rsidRPr="0001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Межбюджетные трансферты</w:t>
      </w:r>
      <w:r w:rsidRPr="0001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572A3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01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</w:t>
      </w:r>
      <w:r w:rsidR="003572A3">
        <w:rPr>
          <w:rFonts w:ascii="Times New Roman" w:eastAsia="Times New Roman" w:hAnsi="Times New Roman" w:cs="Times New Roman"/>
          <w:sz w:val="28"/>
          <w:szCs w:val="28"/>
          <w:lang w:eastAsia="ru-RU"/>
        </w:rPr>
        <w:t>001</w:t>
      </w:r>
      <w:r w:rsidRPr="0001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по сравнению с 2023 годом (14 млн. 482 тыс. рублей) увеличение на </w:t>
      </w:r>
      <w:r w:rsidR="003572A3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01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</w:t>
      </w:r>
      <w:r w:rsidR="003572A3">
        <w:rPr>
          <w:rFonts w:ascii="Times New Roman" w:eastAsia="Times New Roman" w:hAnsi="Times New Roman" w:cs="Times New Roman"/>
          <w:sz w:val="28"/>
          <w:szCs w:val="28"/>
          <w:lang w:eastAsia="ru-RU"/>
        </w:rPr>
        <w:t>519</w:t>
      </w:r>
      <w:r w:rsidRPr="0001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bookmarkStart w:id="3" w:name="_Hlk150871073"/>
      <w:r w:rsidR="001E34B5" w:rsidRPr="00A21342">
        <w:rPr>
          <w:b/>
          <w:bCs/>
          <w:sz w:val="28"/>
          <w:szCs w:val="28"/>
          <w:lang w:eastAsia="ru-RU"/>
        </w:rPr>
        <w:t xml:space="preserve"> </w:t>
      </w:r>
    </w:p>
    <w:bookmarkEnd w:id="3"/>
    <w:p w:rsidR="006E4EE9" w:rsidRDefault="006E4EE9" w:rsidP="006E4EE9">
      <w:pPr>
        <w:pStyle w:val="20"/>
        <w:shd w:val="clear" w:color="auto" w:fill="auto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  <w:r w:rsidRPr="00A21342">
        <w:rPr>
          <w:b w:val="0"/>
          <w:bCs w:val="0"/>
          <w:spacing w:val="0"/>
          <w:sz w:val="28"/>
          <w:szCs w:val="28"/>
          <w:lang w:eastAsia="ru-RU"/>
        </w:rPr>
        <w:t>Заработная плата в 202</w:t>
      </w:r>
      <w:r w:rsidR="00A21342" w:rsidRPr="00A21342">
        <w:rPr>
          <w:b w:val="0"/>
          <w:bCs w:val="0"/>
          <w:spacing w:val="0"/>
          <w:sz w:val="28"/>
          <w:szCs w:val="28"/>
          <w:lang w:eastAsia="ru-RU"/>
        </w:rPr>
        <w:t>4</w:t>
      </w:r>
      <w:r w:rsidRPr="00A21342">
        <w:rPr>
          <w:b w:val="0"/>
          <w:bCs w:val="0"/>
          <w:spacing w:val="0"/>
          <w:sz w:val="28"/>
          <w:szCs w:val="28"/>
          <w:lang w:eastAsia="ru-RU"/>
        </w:rPr>
        <w:t xml:space="preserve"> году по поселениям всего предусмотрено </w:t>
      </w:r>
      <w:r w:rsidR="00A21342" w:rsidRPr="00A21342">
        <w:rPr>
          <w:b w:val="0"/>
          <w:bCs w:val="0"/>
          <w:spacing w:val="0"/>
          <w:sz w:val="28"/>
          <w:szCs w:val="28"/>
          <w:lang w:eastAsia="ru-RU"/>
        </w:rPr>
        <w:t>49</w:t>
      </w:r>
      <w:r w:rsidR="001E34B5" w:rsidRPr="00A21342">
        <w:rPr>
          <w:b w:val="0"/>
          <w:bCs w:val="0"/>
          <w:spacing w:val="0"/>
          <w:sz w:val="28"/>
          <w:szCs w:val="28"/>
          <w:lang w:eastAsia="ru-RU"/>
        </w:rPr>
        <w:t xml:space="preserve"> млн. </w:t>
      </w:r>
      <w:r w:rsidR="00A21342" w:rsidRPr="00A21342">
        <w:rPr>
          <w:b w:val="0"/>
          <w:bCs w:val="0"/>
          <w:spacing w:val="0"/>
          <w:sz w:val="28"/>
          <w:szCs w:val="28"/>
          <w:lang w:eastAsia="ru-RU"/>
        </w:rPr>
        <w:t xml:space="preserve">414 </w:t>
      </w:r>
      <w:r w:rsidRPr="00A21342">
        <w:rPr>
          <w:b w:val="0"/>
          <w:bCs w:val="0"/>
          <w:spacing w:val="0"/>
          <w:sz w:val="28"/>
          <w:szCs w:val="28"/>
          <w:lang w:eastAsia="ru-RU"/>
        </w:rPr>
        <w:t xml:space="preserve">тыс. рублей, в том числе из собственных доходов поселений </w:t>
      </w:r>
      <w:r w:rsidR="003572A3">
        <w:rPr>
          <w:b w:val="0"/>
          <w:bCs w:val="0"/>
          <w:spacing w:val="0"/>
          <w:sz w:val="28"/>
          <w:szCs w:val="28"/>
          <w:lang w:eastAsia="ru-RU"/>
        </w:rPr>
        <w:t>16</w:t>
      </w:r>
      <w:r w:rsidR="001E34B5" w:rsidRPr="00A21342">
        <w:rPr>
          <w:b w:val="0"/>
          <w:bCs w:val="0"/>
          <w:spacing w:val="0"/>
          <w:sz w:val="28"/>
          <w:szCs w:val="28"/>
          <w:lang w:eastAsia="ru-RU"/>
        </w:rPr>
        <w:t xml:space="preserve"> млн. </w:t>
      </w:r>
      <w:r w:rsidR="003572A3">
        <w:rPr>
          <w:b w:val="0"/>
          <w:bCs w:val="0"/>
          <w:spacing w:val="0"/>
          <w:sz w:val="28"/>
          <w:szCs w:val="28"/>
          <w:lang w:eastAsia="ru-RU"/>
        </w:rPr>
        <w:t>765</w:t>
      </w:r>
      <w:r w:rsidRPr="00A21342">
        <w:rPr>
          <w:b w:val="0"/>
          <w:bCs w:val="0"/>
          <w:spacing w:val="0"/>
          <w:sz w:val="28"/>
          <w:szCs w:val="28"/>
          <w:lang w:eastAsia="ru-RU"/>
        </w:rPr>
        <w:t xml:space="preserve"> тыс. рублей, за счет межбюджетных трансфертов из кожуунного бюджета </w:t>
      </w:r>
      <w:r w:rsidR="003572A3">
        <w:rPr>
          <w:b w:val="0"/>
          <w:bCs w:val="0"/>
          <w:spacing w:val="0"/>
          <w:sz w:val="28"/>
          <w:szCs w:val="28"/>
          <w:lang w:eastAsia="ru-RU"/>
        </w:rPr>
        <w:t xml:space="preserve">32 </w:t>
      </w:r>
      <w:r w:rsidR="001E34B5" w:rsidRPr="00A21342">
        <w:rPr>
          <w:b w:val="0"/>
          <w:bCs w:val="0"/>
          <w:spacing w:val="0"/>
          <w:sz w:val="28"/>
          <w:szCs w:val="28"/>
          <w:lang w:eastAsia="ru-RU"/>
        </w:rPr>
        <w:t xml:space="preserve">млн. </w:t>
      </w:r>
      <w:r w:rsidR="003572A3">
        <w:rPr>
          <w:b w:val="0"/>
          <w:bCs w:val="0"/>
          <w:spacing w:val="0"/>
          <w:sz w:val="28"/>
          <w:szCs w:val="28"/>
          <w:lang w:eastAsia="ru-RU"/>
        </w:rPr>
        <w:t>649</w:t>
      </w:r>
      <w:r w:rsidR="001E34B5" w:rsidRPr="00760593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Pr="00760593">
        <w:rPr>
          <w:b w:val="0"/>
          <w:bCs w:val="0"/>
          <w:spacing w:val="0"/>
          <w:sz w:val="28"/>
          <w:szCs w:val="28"/>
          <w:lang w:eastAsia="ru-RU"/>
        </w:rPr>
        <w:t>тыс</w:t>
      </w:r>
      <w:r w:rsidRPr="00A21342">
        <w:rPr>
          <w:b w:val="0"/>
          <w:bCs w:val="0"/>
          <w:spacing w:val="0"/>
          <w:sz w:val="28"/>
          <w:szCs w:val="28"/>
          <w:lang w:eastAsia="ru-RU"/>
        </w:rPr>
        <w:t>. рублей</w:t>
      </w:r>
      <w:r>
        <w:rPr>
          <w:b w:val="0"/>
          <w:bCs w:val="0"/>
          <w:spacing w:val="0"/>
          <w:sz w:val="28"/>
          <w:szCs w:val="28"/>
          <w:lang w:eastAsia="ru-RU"/>
        </w:rPr>
        <w:t>.</w:t>
      </w:r>
    </w:p>
    <w:p w:rsidR="006E4EE9" w:rsidRDefault="006E4EE9" w:rsidP="006E4EE9">
      <w:pPr>
        <w:pStyle w:val="20"/>
        <w:shd w:val="clear" w:color="auto" w:fill="auto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  <w:r w:rsidRPr="007F1A45">
        <w:rPr>
          <w:b w:val="0"/>
          <w:bCs w:val="0"/>
          <w:spacing w:val="0"/>
          <w:sz w:val="28"/>
          <w:szCs w:val="28"/>
          <w:lang w:eastAsia="ru-RU"/>
        </w:rPr>
        <w:t xml:space="preserve">Коммунальные расходы сельских поселений, в том числе приобретение и доставка угля предусмотрено всего </w:t>
      </w:r>
      <w:r w:rsidR="00E739E6">
        <w:rPr>
          <w:b w:val="0"/>
          <w:bCs w:val="0"/>
          <w:spacing w:val="0"/>
          <w:sz w:val="28"/>
          <w:szCs w:val="28"/>
          <w:lang w:eastAsia="ru-RU"/>
        </w:rPr>
        <w:t>предусмотрено 6</w:t>
      </w:r>
      <w:r w:rsidR="00B86D08">
        <w:rPr>
          <w:b w:val="0"/>
          <w:bCs w:val="0"/>
          <w:spacing w:val="0"/>
          <w:sz w:val="28"/>
          <w:szCs w:val="28"/>
          <w:lang w:eastAsia="ru-RU"/>
        </w:rPr>
        <w:t xml:space="preserve"> млн. </w:t>
      </w:r>
      <w:r w:rsidR="00E739E6">
        <w:rPr>
          <w:b w:val="0"/>
          <w:bCs w:val="0"/>
          <w:spacing w:val="0"/>
          <w:sz w:val="28"/>
          <w:szCs w:val="28"/>
          <w:lang w:eastAsia="ru-RU"/>
        </w:rPr>
        <w:t>043</w:t>
      </w:r>
      <w:r w:rsidRPr="007F1A45">
        <w:rPr>
          <w:b w:val="0"/>
          <w:bCs w:val="0"/>
          <w:spacing w:val="0"/>
          <w:sz w:val="28"/>
          <w:szCs w:val="28"/>
          <w:lang w:eastAsia="ru-RU"/>
        </w:rPr>
        <w:t xml:space="preserve"> тыс. рублей</w:t>
      </w:r>
      <w:r>
        <w:rPr>
          <w:b w:val="0"/>
          <w:bCs w:val="0"/>
          <w:spacing w:val="0"/>
          <w:sz w:val="28"/>
          <w:szCs w:val="28"/>
          <w:lang w:eastAsia="ru-RU"/>
        </w:rPr>
        <w:t>.</w:t>
      </w:r>
    </w:p>
    <w:p w:rsidR="00A74CDA" w:rsidRDefault="00A74CDA" w:rsidP="006E4EE9">
      <w:pPr>
        <w:pStyle w:val="20"/>
        <w:shd w:val="clear" w:color="auto" w:fill="auto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  <w:r w:rsidRPr="00A74CDA">
        <w:rPr>
          <w:b w:val="0"/>
          <w:bCs w:val="0"/>
          <w:spacing w:val="0"/>
          <w:sz w:val="28"/>
          <w:szCs w:val="28"/>
          <w:lang w:eastAsia="ru-RU"/>
        </w:rPr>
        <w:t xml:space="preserve">На приобретение семян картофеля для малоимущих семей предусмотрено 1 млн. </w:t>
      </w:r>
      <w:r w:rsidR="00760593">
        <w:rPr>
          <w:b w:val="0"/>
          <w:bCs w:val="0"/>
          <w:spacing w:val="0"/>
          <w:sz w:val="28"/>
          <w:szCs w:val="28"/>
          <w:lang w:eastAsia="ru-RU"/>
        </w:rPr>
        <w:t>598</w:t>
      </w:r>
      <w:r w:rsidRPr="00A74CDA">
        <w:rPr>
          <w:b w:val="0"/>
          <w:bCs w:val="0"/>
          <w:spacing w:val="0"/>
          <w:sz w:val="28"/>
          <w:szCs w:val="28"/>
          <w:lang w:eastAsia="ru-RU"/>
        </w:rPr>
        <w:t xml:space="preserve"> тыс. рублей за счет дотации на сбалансированность из республиканского бюджета</w:t>
      </w:r>
      <w:r w:rsidR="00B9316F">
        <w:rPr>
          <w:b w:val="0"/>
          <w:bCs w:val="0"/>
          <w:spacing w:val="0"/>
          <w:sz w:val="28"/>
          <w:szCs w:val="28"/>
          <w:lang w:eastAsia="ru-RU"/>
        </w:rPr>
        <w:t>, в том числе по поселениям: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760"/>
        <w:gridCol w:w="6465"/>
        <w:gridCol w:w="2409"/>
      </w:tblGrid>
      <w:tr w:rsidR="00B9316F" w:rsidRPr="00B9316F" w:rsidTr="00B9316F">
        <w:trPr>
          <w:trHeight w:val="7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6F" w:rsidRPr="00B9316F" w:rsidRDefault="00B9316F" w:rsidP="00B9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6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16F" w:rsidRPr="00B9316F" w:rsidRDefault="00B9316F" w:rsidP="00B9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 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16F" w:rsidRPr="00B9316F" w:rsidRDefault="00B9316F" w:rsidP="00B9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9D21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B931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</w:t>
            </w:r>
          </w:p>
        </w:tc>
      </w:tr>
      <w:tr w:rsidR="00B9316F" w:rsidRPr="00B9316F" w:rsidTr="00B9316F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6F" w:rsidRPr="00B9316F" w:rsidRDefault="00B9316F" w:rsidP="00B9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6F" w:rsidRPr="00B9316F" w:rsidRDefault="00B9316F" w:rsidP="00B9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сумона</w:t>
            </w:r>
            <w:proofErr w:type="spellEnd"/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Арыг-Узуу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6F" w:rsidRPr="00B9316F" w:rsidRDefault="00760593" w:rsidP="00B9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168,00</w:t>
            </w:r>
          </w:p>
        </w:tc>
      </w:tr>
      <w:tr w:rsidR="00B9316F" w:rsidRPr="00B9316F" w:rsidTr="00B9316F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6F" w:rsidRPr="00B9316F" w:rsidRDefault="00B9316F" w:rsidP="00B9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6F" w:rsidRPr="00B9316F" w:rsidRDefault="00B9316F" w:rsidP="00B9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сумона</w:t>
            </w:r>
            <w:proofErr w:type="spellEnd"/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Арыскан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6F" w:rsidRPr="00B9316F" w:rsidRDefault="00760593" w:rsidP="00B9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79,00</w:t>
            </w:r>
          </w:p>
        </w:tc>
      </w:tr>
      <w:tr w:rsidR="00B9316F" w:rsidRPr="00B9316F" w:rsidTr="00B9316F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6F" w:rsidRPr="00B9316F" w:rsidRDefault="00B9316F" w:rsidP="00B9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6F" w:rsidRPr="00B9316F" w:rsidRDefault="00B9316F" w:rsidP="00B9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сумона</w:t>
            </w:r>
            <w:proofErr w:type="spellEnd"/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Ийи-Тал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6F" w:rsidRPr="00B9316F" w:rsidRDefault="00760593" w:rsidP="00B9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76,00</w:t>
            </w:r>
          </w:p>
        </w:tc>
      </w:tr>
      <w:tr w:rsidR="00B9316F" w:rsidRPr="00B9316F" w:rsidTr="00B9316F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6F" w:rsidRPr="00B9316F" w:rsidRDefault="00B9316F" w:rsidP="00B9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6F" w:rsidRPr="00B9316F" w:rsidRDefault="00B9316F" w:rsidP="00B9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сумона</w:t>
            </w:r>
            <w:proofErr w:type="spellEnd"/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Иштии-Хем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6F" w:rsidRPr="00B9316F" w:rsidRDefault="00760593" w:rsidP="00B9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86,00</w:t>
            </w:r>
          </w:p>
        </w:tc>
      </w:tr>
      <w:tr w:rsidR="00B9316F" w:rsidRPr="00B9316F" w:rsidTr="00B9316F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6F" w:rsidRPr="00B9316F" w:rsidRDefault="00B9316F" w:rsidP="00B9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6F" w:rsidRPr="00B9316F" w:rsidRDefault="00B9316F" w:rsidP="00B9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сумона</w:t>
            </w:r>
            <w:proofErr w:type="spellEnd"/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Арыг-Бажы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6F" w:rsidRPr="00B9316F" w:rsidRDefault="00760593" w:rsidP="00B9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</w:tr>
      <w:tr w:rsidR="00B9316F" w:rsidRPr="00B9316F" w:rsidTr="00B9316F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6F" w:rsidRPr="00B9316F" w:rsidRDefault="00B9316F" w:rsidP="00B9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6F" w:rsidRPr="00B9316F" w:rsidRDefault="00B9316F" w:rsidP="00B9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сумона</w:t>
            </w:r>
            <w:proofErr w:type="spellEnd"/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Торгалыг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6F" w:rsidRPr="00B9316F" w:rsidRDefault="00760593" w:rsidP="00B9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144,00</w:t>
            </w:r>
          </w:p>
        </w:tc>
      </w:tr>
      <w:tr w:rsidR="00B9316F" w:rsidRPr="00B9316F" w:rsidTr="00B9316F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6F" w:rsidRPr="00B9316F" w:rsidRDefault="00B9316F" w:rsidP="00B9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6F" w:rsidRPr="00B9316F" w:rsidRDefault="00B9316F" w:rsidP="00B9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сумона</w:t>
            </w:r>
            <w:proofErr w:type="spellEnd"/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Хайыракан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6F" w:rsidRPr="00B9316F" w:rsidRDefault="00760593" w:rsidP="00B9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234,00</w:t>
            </w:r>
          </w:p>
        </w:tc>
      </w:tr>
      <w:tr w:rsidR="00B9316F" w:rsidRPr="00B9316F" w:rsidTr="00B9316F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6F" w:rsidRPr="00B9316F" w:rsidRDefault="00B9316F" w:rsidP="00B9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6F" w:rsidRPr="00B9316F" w:rsidRDefault="00B9316F" w:rsidP="00B9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сумона</w:t>
            </w:r>
            <w:proofErr w:type="spellEnd"/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Чааты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6F" w:rsidRPr="00B9316F" w:rsidRDefault="00760593" w:rsidP="00B9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72,00</w:t>
            </w:r>
          </w:p>
        </w:tc>
      </w:tr>
      <w:tr w:rsidR="00B9316F" w:rsidRPr="00B9316F" w:rsidTr="00B9316F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6F" w:rsidRPr="00B9316F" w:rsidRDefault="00B9316F" w:rsidP="00B9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6F" w:rsidRPr="00B9316F" w:rsidRDefault="00B9316F" w:rsidP="00B9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сумона</w:t>
            </w:r>
            <w:proofErr w:type="spellEnd"/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Эйлиг-Хем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6F" w:rsidRPr="00B9316F" w:rsidRDefault="00760593" w:rsidP="00B9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66,00</w:t>
            </w:r>
          </w:p>
        </w:tc>
      </w:tr>
      <w:tr w:rsidR="00B9316F" w:rsidRPr="00B9316F" w:rsidTr="00B9316F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6F" w:rsidRPr="00B9316F" w:rsidRDefault="00B9316F" w:rsidP="00B9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6F" w:rsidRPr="00B9316F" w:rsidRDefault="00B9316F" w:rsidP="00B9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Шагонар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593" w:rsidRPr="00B9316F" w:rsidRDefault="00760593" w:rsidP="0076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598,00</w:t>
            </w:r>
          </w:p>
        </w:tc>
      </w:tr>
      <w:tr w:rsidR="00B9316F" w:rsidRPr="00B9316F" w:rsidTr="00B9316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6F" w:rsidRPr="00B9316F" w:rsidRDefault="00B9316F" w:rsidP="00B9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6F" w:rsidRPr="00B9316F" w:rsidRDefault="00B9316F" w:rsidP="00B9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6F" w:rsidRPr="00B9316F" w:rsidRDefault="00760593" w:rsidP="00B9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1598,0</w:t>
            </w:r>
          </w:p>
        </w:tc>
      </w:tr>
    </w:tbl>
    <w:p w:rsidR="00B9316F" w:rsidRDefault="00B9316F" w:rsidP="006E4EE9">
      <w:pPr>
        <w:pStyle w:val="20"/>
        <w:shd w:val="clear" w:color="auto" w:fill="auto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</w:p>
    <w:p w:rsidR="006E4EE9" w:rsidRPr="00B836AE" w:rsidRDefault="006E4EE9" w:rsidP="006E4EE9">
      <w:pPr>
        <w:pStyle w:val="20"/>
        <w:shd w:val="clear" w:color="auto" w:fill="auto"/>
        <w:spacing w:line="240" w:lineRule="auto"/>
        <w:ind w:right="40" w:firstLine="0"/>
        <w:jc w:val="both"/>
        <w:rPr>
          <w:b w:val="0"/>
          <w:bCs w:val="0"/>
          <w:spacing w:val="0"/>
          <w:sz w:val="28"/>
          <w:szCs w:val="28"/>
          <w:lang w:eastAsia="ru-RU"/>
        </w:rPr>
      </w:pP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  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ab/>
      </w:r>
      <w:r w:rsidRPr="007F1A45">
        <w:rPr>
          <w:b w:val="0"/>
          <w:bCs w:val="0"/>
          <w:spacing w:val="0"/>
          <w:sz w:val="28"/>
          <w:szCs w:val="28"/>
          <w:lang w:eastAsia="ru-RU"/>
        </w:rPr>
        <w:t>Бюджет на 202</w:t>
      </w:r>
      <w:r w:rsidR="00760593">
        <w:rPr>
          <w:b w:val="0"/>
          <w:bCs w:val="0"/>
          <w:spacing w:val="0"/>
          <w:sz w:val="28"/>
          <w:szCs w:val="28"/>
          <w:lang w:eastAsia="ru-RU"/>
        </w:rPr>
        <w:t>4</w:t>
      </w:r>
      <w:r w:rsidRPr="007F1A45">
        <w:rPr>
          <w:b w:val="0"/>
          <w:bCs w:val="0"/>
          <w:spacing w:val="0"/>
          <w:sz w:val="28"/>
          <w:szCs w:val="28"/>
          <w:lang w:eastAsia="ru-RU"/>
        </w:rPr>
        <w:t xml:space="preserve"> год сформирован в формате «программного бюджета», в котором предусмотрены средства на реализацию </w:t>
      </w:r>
      <w:r w:rsidR="000132E1">
        <w:rPr>
          <w:b w:val="0"/>
          <w:bCs w:val="0"/>
          <w:spacing w:val="0"/>
          <w:sz w:val="28"/>
          <w:szCs w:val="28"/>
          <w:lang w:eastAsia="ru-RU"/>
        </w:rPr>
        <w:t>13</w:t>
      </w:r>
      <w:r w:rsidRPr="007F1A45">
        <w:rPr>
          <w:b w:val="0"/>
          <w:bCs w:val="0"/>
          <w:spacing w:val="0"/>
          <w:sz w:val="28"/>
          <w:szCs w:val="28"/>
          <w:lang w:eastAsia="ru-RU"/>
        </w:rPr>
        <w:t xml:space="preserve"> муниципальных программ на общую </w:t>
      </w:r>
      <w:r w:rsidR="005474DF" w:rsidRPr="007F1A45">
        <w:rPr>
          <w:b w:val="0"/>
          <w:bCs w:val="0"/>
          <w:spacing w:val="0"/>
          <w:sz w:val="28"/>
          <w:szCs w:val="28"/>
          <w:lang w:eastAsia="ru-RU"/>
        </w:rPr>
        <w:t xml:space="preserve">сумму </w:t>
      </w:r>
      <w:r w:rsidR="00FB3260" w:rsidRPr="00FB3260">
        <w:rPr>
          <w:b w:val="0"/>
          <w:sz w:val="28"/>
          <w:szCs w:val="28"/>
        </w:rPr>
        <w:t>1477309,264</w:t>
      </w:r>
      <w:r w:rsidRPr="000132E1">
        <w:rPr>
          <w:b w:val="0"/>
          <w:bCs w:val="0"/>
          <w:spacing w:val="0"/>
          <w:sz w:val="28"/>
          <w:szCs w:val="28"/>
          <w:lang w:eastAsia="ru-RU"/>
        </w:rPr>
        <w:t>тыс</w:t>
      </w:r>
      <w:r w:rsidRPr="007F1A45">
        <w:rPr>
          <w:b w:val="0"/>
          <w:bCs w:val="0"/>
          <w:spacing w:val="0"/>
          <w:sz w:val="28"/>
          <w:szCs w:val="28"/>
          <w:lang w:eastAsia="ru-RU"/>
        </w:rPr>
        <w:t>. руб.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973"/>
        <w:gridCol w:w="1701"/>
      </w:tblGrid>
      <w:tr w:rsidR="006E4EE9" w:rsidRPr="00001AE2" w:rsidTr="00001AE2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E4EE9" w:rsidRPr="00001AE2" w:rsidRDefault="006E4EE9" w:rsidP="009206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973" w:type="dxa"/>
            <w:shd w:val="clear" w:color="auto" w:fill="auto"/>
            <w:noWrap/>
            <w:vAlign w:val="bottom"/>
            <w:hideMark/>
          </w:tcPr>
          <w:p w:rsidR="006E4EE9" w:rsidRPr="00001AE2" w:rsidRDefault="006E4EE9" w:rsidP="009206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4EE9" w:rsidRPr="00001AE2" w:rsidRDefault="006E4EE9" w:rsidP="00920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001AE2" w:rsidRPr="00001AE2" w:rsidTr="00760593">
        <w:trPr>
          <w:trHeight w:val="6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3" w:type="dxa"/>
            <w:shd w:val="clear" w:color="auto" w:fill="auto"/>
            <w:vAlign w:val="bottom"/>
          </w:tcPr>
          <w:p w:rsidR="00001AE2" w:rsidRPr="00001AE2" w:rsidRDefault="00760593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0593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</w:t>
            </w:r>
            <w:proofErr w:type="gramEnd"/>
            <w:r w:rsidRPr="00760593">
              <w:rPr>
                <w:rFonts w:ascii="Times New Roman" w:hAnsi="Times New Roman" w:cs="Times New Roman"/>
                <w:sz w:val="24"/>
                <w:szCs w:val="24"/>
              </w:rPr>
              <w:t xml:space="preserve"> "Социальная поддержка граждан Улуг-Хемского  кожууна"</w:t>
            </w:r>
          </w:p>
        </w:tc>
        <w:tc>
          <w:tcPr>
            <w:tcW w:w="1701" w:type="dxa"/>
            <w:shd w:val="clear" w:color="auto" w:fill="auto"/>
            <w:noWrap/>
          </w:tcPr>
          <w:p w:rsidR="00001AE2" w:rsidRPr="00001AE2" w:rsidRDefault="00E739E6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90061,12</w:t>
            </w:r>
          </w:p>
        </w:tc>
      </w:tr>
      <w:tr w:rsidR="00001AE2" w:rsidRPr="00001AE2" w:rsidTr="00760593">
        <w:trPr>
          <w:trHeight w:val="6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3" w:type="dxa"/>
            <w:shd w:val="clear" w:color="auto" w:fill="auto"/>
            <w:vAlign w:val="bottom"/>
          </w:tcPr>
          <w:p w:rsidR="00001AE2" w:rsidRPr="00001AE2" w:rsidRDefault="00760593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59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и поддержка культуры в Улуг-Хемском кожууне"</w:t>
            </w:r>
            <w:bookmarkStart w:id="4" w:name="_GoBack"/>
            <w:bookmarkEnd w:id="4"/>
          </w:p>
        </w:tc>
        <w:tc>
          <w:tcPr>
            <w:tcW w:w="1701" w:type="dxa"/>
            <w:shd w:val="clear" w:color="auto" w:fill="auto"/>
            <w:noWrap/>
          </w:tcPr>
          <w:p w:rsidR="00001AE2" w:rsidRPr="00001AE2" w:rsidRDefault="00E739E6" w:rsidP="0001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99970,909</w:t>
            </w:r>
          </w:p>
        </w:tc>
      </w:tr>
      <w:tr w:rsidR="00001AE2" w:rsidRPr="00001AE2" w:rsidTr="00760593">
        <w:trPr>
          <w:trHeight w:val="6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73" w:type="dxa"/>
            <w:shd w:val="clear" w:color="auto" w:fill="auto"/>
            <w:vAlign w:val="bottom"/>
          </w:tcPr>
          <w:p w:rsidR="00001AE2" w:rsidRPr="00001AE2" w:rsidRDefault="00760593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0593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</w:t>
            </w:r>
            <w:proofErr w:type="gramEnd"/>
            <w:r w:rsidRPr="00760593">
              <w:rPr>
                <w:rFonts w:ascii="Times New Roman" w:hAnsi="Times New Roman" w:cs="Times New Roman"/>
                <w:sz w:val="24"/>
                <w:szCs w:val="24"/>
              </w:rPr>
              <w:t xml:space="preserve"> "Создание условий для устойчивого экономического развития"</w:t>
            </w:r>
          </w:p>
        </w:tc>
        <w:tc>
          <w:tcPr>
            <w:tcW w:w="1701" w:type="dxa"/>
            <w:shd w:val="clear" w:color="auto" w:fill="auto"/>
            <w:noWrap/>
          </w:tcPr>
          <w:p w:rsidR="00001AE2" w:rsidRPr="00001AE2" w:rsidRDefault="00E739E6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2543,88</w:t>
            </w:r>
          </w:p>
        </w:tc>
      </w:tr>
      <w:tr w:rsidR="00001AE2" w:rsidRPr="00001AE2" w:rsidTr="000132E1">
        <w:trPr>
          <w:trHeight w:val="469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73" w:type="dxa"/>
            <w:shd w:val="clear" w:color="auto" w:fill="auto"/>
            <w:vAlign w:val="bottom"/>
          </w:tcPr>
          <w:p w:rsidR="00001AE2" w:rsidRPr="00001AE2" w:rsidRDefault="00760593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59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1701" w:type="dxa"/>
            <w:shd w:val="clear" w:color="auto" w:fill="auto"/>
            <w:noWrap/>
          </w:tcPr>
          <w:p w:rsidR="00001AE2" w:rsidRPr="00001AE2" w:rsidRDefault="00E739E6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948182,17</w:t>
            </w:r>
          </w:p>
        </w:tc>
      </w:tr>
      <w:tr w:rsidR="00001AE2" w:rsidRPr="00001AE2" w:rsidTr="000132E1">
        <w:trPr>
          <w:trHeight w:val="76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73" w:type="dxa"/>
            <w:shd w:val="clear" w:color="auto" w:fill="auto"/>
            <w:vAlign w:val="bottom"/>
          </w:tcPr>
          <w:p w:rsidR="00001AE2" w:rsidRPr="00001AE2" w:rsidRDefault="00760593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0593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</w:t>
            </w:r>
            <w:proofErr w:type="gramEnd"/>
            <w:r w:rsidRPr="00760593">
              <w:rPr>
                <w:rFonts w:ascii="Times New Roman" w:hAnsi="Times New Roman" w:cs="Times New Roman"/>
                <w:sz w:val="24"/>
                <w:szCs w:val="24"/>
              </w:rPr>
              <w:t xml:space="preserve"> "Реализация муниципальной программы "Создание условий для социального развития Улуг-Хемского кожууна" "</w:t>
            </w:r>
          </w:p>
        </w:tc>
        <w:tc>
          <w:tcPr>
            <w:tcW w:w="1701" w:type="dxa"/>
            <w:shd w:val="clear" w:color="auto" w:fill="auto"/>
            <w:noWrap/>
          </w:tcPr>
          <w:p w:rsidR="00001AE2" w:rsidRPr="00001AE2" w:rsidRDefault="00E739E6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28677,738</w:t>
            </w:r>
          </w:p>
        </w:tc>
      </w:tr>
      <w:tr w:rsidR="00001AE2" w:rsidRPr="00001AE2" w:rsidTr="000132E1">
        <w:trPr>
          <w:trHeight w:val="77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6973" w:type="dxa"/>
            <w:shd w:val="clear" w:color="auto" w:fill="auto"/>
            <w:vAlign w:val="bottom"/>
          </w:tcPr>
          <w:p w:rsidR="00001AE2" w:rsidRPr="00001AE2" w:rsidRDefault="00760593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0593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</w:t>
            </w:r>
            <w:proofErr w:type="gramEnd"/>
            <w:r w:rsidRPr="00760593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сельского хозяйства и регулирования рынков сельскохозяйственной продукции, сырья и продовольствия в Улуг-Хемском  кожууне"</w:t>
            </w:r>
          </w:p>
        </w:tc>
        <w:tc>
          <w:tcPr>
            <w:tcW w:w="1701" w:type="dxa"/>
            <w:shd w:val="clear" w:color="auto" w:fill="auto"/>
            <w:noWrap/>
          </w:tcPr>
          <w:p w:rsidR="00001AE2" w:rsidRPr="00001AE2" w:rsidRDefault="001A5080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866,52</w:t>
            </w:r>
          </w:p>
        </w:tc>
      </w:tr>
      <w:tr w:rsidR="00001AE2" w:rsidRPr="00001AE2" w:rsidTr="000132E1">
        <w:trPr>
          <w:trHeight w:val="87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73" w:type="dxa"/>
            <w:shd w:val="clear" w:color="auto" w:fill="auto"/>
            <w:vAlign w:val="bottom"/>
          </w:tcPr>
          <w:p w:rsidR="00001AE2" w:rsidRPr="00001AE2" w:rsidRDefault="00760593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59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"Комплексная программа профилактики преступлений и иных правонарушений на территории Улуг-Хемского кожууна"</w:t>
            </w:r>
          </w:p>
        </w:tc>
        <w:tc>
          <w:tcPr>
            <w:tcW w:w="1701" w:type="dxa"/>
            <w:shd w:val="clear" w:color="auto" w:fill="auto"/>
            <w:noWrap/>
          </w:tcPr>
          <w:p w:rsidR="00001AE2" w:rsidRPr="00001AE2" w:rsidRDefault="001A5080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597,317</w:t>
            </w:r>
          </w:p>
        </w:tc>
      </w:tr>
      <w:tr w:rsidR="00001AE2" w:rsidRPr="00001AE2" w:rsidTr="000132E1">
        <w:trPr>
          <w:trHeight w:val="84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73" w:type="dxa"/>
            <w:shd w:val="clear" w:color="auto" w:fill="auto"/>
            <w:vAlign w:val="bottom"/>
          </w:tcPr>
          <w:p w:rsidR="00001AE2" w:rsidRPr="00001AE2" w:rsidRDefault="00760593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59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"Повышение эффективности и совершенствования муниципального управления в администрации Улуг-Хемского кожууна"</w:t>
            </w:r>
          </w:p>
        </w:tc>
        <w:tc>
          <w:tcPr>
            <w:tcW w:w="1701" w:type="dxa"/>
            <w:shd w:val="clear" w:color="auto" w:fill="auto"/>
            <w:noWrap/>
          </w:tcPr>
          <w:p w:rsidR="00001AE2" w:rsidRPr="00001AE2" w:rsidRDefault="001A5080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929,16</w:t>
            </w:r>
          </w:p>
        </w:tc>
      </w:tr>
      <w:tr w:rsidR="00001AE2" w:rsidRPr="00001AE2" w:rsidTr="000132E1">
        <w:trPr>
          <w:trHeight w:val="6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73" w:type="dxa"/>
            <w:shd w:val="clear" w:color="auto" w:fill="auto"/>
            <w:vAlign w:val="bottom"/>
          </w:tcPr>
          <w:p w:rsidR="00001AE2" w:rsidRPr="00001AE2" w:rsidRDefault="00760593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59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"Повышение безопасности дорожного движения"</w:t>
            </w:r>
          </w:p>
        </w:tc>
        <w:tc>
          <w:tcPr>
            <w:tcW w:w="1701" w:type="dxa"/>
            <w:shd w:val="clear" w:color="auto" w:fill="auto"/>
            <w:noWrap/>
          </w:tcPr>
          <w:p w:rsidR="00001AE2" w:rsidRPr="00001AE2" w:rsidRDefault="000132E1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E1">
              <w:rPr>
                <w:rFonts w:ascii="Times New Roman" w:hAnsi="Times New Roman" w:cs="Times New Roman"/>
                <w:sz w:val="24"/>
                <w:szCs w:val="24"/>
              </w:rPr>
              <w:t>16711</w:t>
            </w:r>
          </w:p>
        </w:tc>
      </w:tr>
      <w:tr w:rsidR="00001AE2" w:rsidRPr="00001AE2" w:rsidTr="00760593">
        <w:trPr>
          <w:trHeight w:val="6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73" w:type="dxa"/>
            <w:shd w:val="clear" w:color="auto" w:fill="auto"/>
            <w:vAlign w:val="bottom"/>
          </w:tcPr>
          <w:p w:rsidR="00001AE2" w:rsidRPr="00001AE2" w:rsidRDefault="00760593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59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сельских территорий Улуг-Хемского кожууна"</w:t>
            </w:r>
          </w:p>
        </w:tc>
        <w:tc>
          <w:tcPr>
            <w:tcW w:w="1701" w:type="dxa"/>
            <w:shd w:val="clear" w:color="auto" w:fill="auto"/>
            <w:noWrap/>
          </w:tcPr>
          <w:p w:rsidR="00001AE2" w:rsidRPr="00001AE2" w:rsidRDefault="000132E1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E1">
              <w:rPr>
                <w:rFonts w:ascii="Times New Roman" w:hAnsi="Times New Roman" w:cs="Times New Roman"/>
                <w:sz w:val="24"/>
                <w:szCs w:val="24"/>
              </w:rPr>
              <w:t>12351,3</w:t>
            </w:r>
          </w:p>
        </w:tc>
      </w:tr>
      <w:tr w:rsidR="00001AE2" w:rsidRPr="00001AE2" w:rsidTr="00760593">
        <w:trPr>
          <w:trHeight w:val="6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73" w:type="dxa"/>
            <w:shd w:val="clear" w:color="auto" w:fill="auto"/>
            <w:vAlign w:val="bottom"/>
          </w:tcPr>
          <w:p w:rsidR="00001AE2" w:rsidRPr="00001AE2" w:rsidRDefault="00760593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59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"Обеспечение жильем или улучшение жилищных </w:t>
            </w:r>
            <w:proofErr w:type="gramStart"/>
            <w:r w:rsidRPr="00760593">
              <w:rPr>
                <w:rFonts w:ascii="Times New Roman" w:hAnsi="Times New Roman" w:cs="Times New Roman"/>
                <w:sz w:val="24"/>
                <w:szCs w:val="24"/>
              </w:rPr>
              <w:t>условий  молодых</w:t>
            </w:r>
            <w:proofErr w:type="gramEnd"/>
            <w:r w:rsidRPr="00760593">
              <w:rPr>
                <w:rFonts w:ascii="Times New Roman" w:hAnsi="Times New Roman" w:cs="Times New Roman"/>
                <w:sz w:val="24"/>
                <w:szCs w:val="24"/>
              </w:rPr>
              <w:t xml:space="preserve"> семей Улуг-Хемского кожууна"</w:t>
            </w:r>
          </w:p>
        </w:tc>
        <w:tc>
          <w:tcPr>
            <w:tcW w:w="1701" w:type="dxa"/>
            <w:shd w:val="clear" w:color="auto" w:fill="auto"/>
            <w:noWrap/>
          </w:tcPr>
          <w:p w:rsidR="00001AE2" w:rsidRPr="00001AE2" w:rsidRDefault="000132E1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E1">
              <w:rPr>
                <w:rFonts w:ascii="Times New Roman" w:hAnsi="Times New Roman" w:cs="Times New Roman"/>
                <w:sz w:val="24"/>
                <w:szCs w:val="24"/>
              </w:rPr>
              <w:t>11679,6</w:t>
            </w:r>
          </w:p>
        </w:tc>
      </w:tr>
      <w:tr w:rsidR="00001AE2" w:rsidRPr="00001AE2" w:rsidTr="00760593">
        <w:trPr>
          <w:trHeight w:val="983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73" w:type="dxa"/>
            <w:shd w:val="clear" w:color="auto" w:fill="auto"/>
            <w:vAlign w:val="bottom"/>
          </w:tcPr>
          <w:p w:rsidR="00001AE2" w:rsidRPr="00001AE2" w:rsidRDefault="00760593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59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"Комплексная программа развития </w:t>
            </w:r>
            <w:proofErr w:type="gramStart"/>
            <w:r w:rsidRPr="00760593">
              <w:rPr>
                <w:rFonts w:ascii="Times New Roman" w:hAnsi="Times New Roman" w:cs="Times New Roman"/>
                <w:sz w:val="24"/>
                <w:szCs w:val="24"/>
              </w:rPr>
              <w:t>систем  жилищно</w:t>
            </w:r>
            <w:proofErr w:type="gramEnd"/>
            <w:r w:rsidRPr="00760593">
              <w:rPr>
                <w:rFonts w:ascii="Times New Roman" w:hAnsi="Times New Roman" w:cs="Times New Roman"/>
                <w:sz w:val="24"/>
                <w:szCs w:val="24"/>
              </w:rPr>
              <w:t>-коммунального хозяйства, защиты населения и территории от чрезвычайных ситуаций 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shd w:val="clear" w:color="auto" w:fill="auto"/>
            <w:noWrap/>
          </w:tcPr>
          <w:p w:rsidR="00001AE2" w:rsidRPr="00001AE2" w:rsidRDefault="001A5080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6549,54</w:t>
            </w:r>
          </w:p>
        </w:tc>
      </w:tr>
      <w:tr w:rsidR="00001AE2" w:rsidRPr="00001AE2" w:rsidTr="000132E1">
        <w:trPr>
          <w:trHeight w:val="523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73" w:type="dxa"/>
            <w:shd w:val="clear" w:color="auto" w:fill="auto"/>
            <w:vAlign w:val="bottom"/>
          </w:tcPr>
          <w:p w:rsidR="00001AE2" w:rsidRPr="00001AE2" w:rsidRDefault="00760593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59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"Формирование комфортной городской (сельской) среды Улуг-Хемского кожууна"</w:t>
            </w:r>
          </w:p>
        </w:tc>
        <w:tc>
          <w:tcPr>
            <w:tcW w:w="1701" w:type="dxa"/>
            <w:shd w:val="clear" w:color="auto" w:fill="auto"/>
            <w:noWrap/>
          </w:tcPr>
          <w:p w:rsidR="00001AE2" w:rsidRPr="00001AE2" w:rsidRDefault="000132E1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E1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</w:tr>
      <w:tr w:rsidR="006E4EE9" w:rsidRPr="00001AE2" w:rsidTr="00001AE2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E4EE9" w:rsidRPr="00001AE2" w:rsidRDefault="006E4EE9" w:rsidP="0092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  <w:vAlign w:val="bottom"/>
            <w:hideMark/>
          </w:tcPr>
          <w:p w:rsidR="006E4EE9" w:rsidRPr="00001AE2" w:rsidRDefault="006E4EE9" w:rsidP="00920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4EE9" w:rsidRPr="00001AE2" w:rsidRDefault="001A5080" w:rsidP="00920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1477309,264</w:t>
            </w:r>
          </w:p>
        </w:tc>
      </w:tr>
    </w:tbl>
    <w:p w:rsidR="006E4EE9" w:rsidRPr="005A0054" w:rsidRDefault="006E4EE9" w:rsidP="006E4EE9">
      <w:pPr>
        <w:pStyle w:val="20"/>
        <w:shd w:val="clear" w:color="auto" w:fill="auto"/>
        <w:spacing w:line="240" w:lineRule="auto"/>
        <w:ind w:right="40" w:firstLine="0"/>
        <w:jc w:val="both"/>
        <w:rPr>
          <w:b w:val="0"/>
          <w:bCs w:val="0"/>
          <w:spacing w:val="0"/>
          <w:sz w:val="28"/>
          <w:szCs w:val="28"/>
          <w:lang w:eastAsia="ru-RU"/>
        </w:rPr>
      </w:pPr>
    </w:p>
    <w:p w:rsidR="006E4EE9" w:rsidRDefault="006E4EE9" w:rsidP="006E4EE9">
      <w:pPr>
        <w:pStyle w:val="af"/>
        <w:spacing w:after="124" w:line="374" w:lineRule="exact"/>
        <w:ind w:firstLine="284"/>
        <w:rPr>
          <w:rStyle w:val="af0"/>
          <w:color w:val="000000"/>
        </w:rPr>
      </w:pPr>
      <w:r w:rsidRPr="00B836AE">
        <w:rPr>
          <w:rStyle w:val="af0"/>
          <w:color w:val="000000"/>
        </w:rPr>
        <w:t xml:space="preserve">Таким образом, расходы на реализацию муниципальных программ в </w:t>
      </w:r>
      <w:r>
        <w:rPr>
          <w:rStyle w:val="af0"/>
          <w:color w:val="000000"/>
        </w:rPr>
        <w:t>202</w:t>
      </w:r>
      <w:r w:rsidR="000132E1">
        <w:rPr>
          <w:rStyle w:val="af0"/>
          <w:color w:val="000000"/>
        </w:rPr>
        <w:t>4</w:t>
      </w:r>
      <w:r>
        <w:rPr>
          <w:rStyle w:val="af0"/>
          <w:color w:val="000000"/>
        </w:rPr>
        <w:t xml:space="preserve"> </w:t>
      </w:r>
      <w:r w:rsidRPr="00B836AE">
        <w:rPr>
          <w:rStyle w:val="af0"/>
          <w:color w:val="000000"/>
        </w:rPr>
        <w:t xml:space="preserve">году </w:t>
      </w:r>
      <w:r w:rsidR="001A5080">
        <w:rPr>
          <w:rStyle w:val="af0"/>
          <w:color w:val="000000"/>
        </w:rPr>
        <w:t>90</w:t>
      </w:r>
      <w:r w:rsidRPr="00B836AE">
        <w:rPr>
          <w:rStyle w:val="af0"/>
          <w:color w:val="000000"/>
        </w:rPr>
        <w:t xml:space="preserve">% от общего объема расходов </w:t>
      </w:r>
      <w:r>
        <w:rPr>
          <w:rStyle w:val="af0"/>
          <w:color w:val="000000"/>
        </w:rPr>
        <w:t xml:space="preserve">кожуунного </w:t>
      </w:r>
      <w:r w:rsidRPr="00B836AE">
        <w:rPr>
          <w:rStyle w:val="af0"/>
          <w:color w:val="000000"/>
        </w:rPr>
        <w:t>бюджета.</w:t>
      </w:r>
    </w:p>
    <w:p w:rsidR="006E4EE9" w:rsidRDefault="006E4EE9" w:rsidP="006E4EE9">
      <w:pPr>
        <w:pStyle w:val="af"/>
        <w:spacing w:after="124" w:line="374" w:lineRule="exact"/>
        <w:ind w:firstLine="284"/>
        <w:rPr>
          <w:rStyle w:val="af0"/>
          <w:color w:val="000000"/>
        </w:rPr>
      </w:pPr>
    </w:p>
    <w:p w:rsidR="00CC665C" w:rsidRPr="00F35C52" w:rsidRDefault="00CC665C" w:rsidP="006E4E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sectPr w:rsidR="00CC665C" w:rsidRPr="00F35C52" w:rsidSect="005474DF">
      <w:pgSz w:w="11906" w:h="16838"/>
      <w:pgMar w:top="851" w:right="851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26A" w:rsidRDefault="0041326A" w:rsidP="009C05A6">
      <w:pPr>
        <w:spacing w:after="0" w:line="240" w:lineRule="auto"/>
      </w:pPr>
      <w:r>
        <w:separator/>
      </w:r>
    </w:p>
  </w:endnote>
  <w:endnote w:type="continuationSeparator" w:id="0">
    <w:p w:rsidR="0041326A" w:rsidRDefault="0041326A" w:rsidP="009C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v_PFDINTEXTCONDPRO-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26A" w:rsidRDefault="0041326A" w:rsidP="009C05A6">
      <w:pPr>
        <w:spacing w:after="0" w:line="240" w:lineRule="auto"/>
      </w:pPr>
      <w:r>
        <w:separator/>
      </w:r>
    </w:p>
  </w:footnote>
  <w:footnote w:type="continuationSeparator" w:id="0">
    <w:p w:rsidR="0041326A" w:rsidRDefault="0041326A" w:rsidP="009C0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5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5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5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5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5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5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5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5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5"/>
        <w:w w:val="100"/>
        <w:position w:val="0"/>
        <w:sz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543718"/>
    <w:multiLevelType w:val="hybridMultilevel"/>
    <w:tmpl w:val="DB224AAC"/>
    <w:lvl w:ilvl="0" w:tplc="1258F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AF7120"/>
    <w:multiLevelType w:val="multilevel"/>
    <w:tmpl w:val="691027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 w15:restartNumberingAfterBreak="0">
    <w:nsid w:val="00D63D60"/>
    <w:multiLevelType w:val="hybridMultilevel"/>
    <w:tmpl w:val="99A4A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C5CCA"/>
    <w:multiLevelType w:val="hybridMultilevel"/>
    <w:tmpl w:val="3850E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FC79CB"/>
    <w:multiLevelType w:val="hybridMultilevel"/>
    <w:tmpl w:val="3A2066D2"/>
    <w:lvl w:ilvl="0" w:tplc="2E2E1B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1B69A0"/>
    <w:multiLevelType w:val="hybridMultilevel"/>
    <w:tmpl w:val="B5D40B4E"/>
    <w:lvl w:ilvl="0" w:tplc="2126217A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2B554C"/>
    <w:multiLevelType w:val="hybridMultilevel"/>
    <w:tmpl w:val="C90A0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2E1844"/>
    <w:multiLevelType w:val="hybridMultilevel"/>
    <w:tmpl w:val="2B20BE1A"/>
    <w:lvl w:ilvl="0" w:tplc="A244B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1953026"/>
    <w:multiLevelType w:val="hybridMultilevel"/>
    <w:tmpl w:val="E7FC6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51246"/>
    <w:multiLevelType w:val="multilevel"/>
    <w:tmpl w:val="F7565EB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 w15:restartNumberingAfterBreak="0">
    <w:nsid w:val="200C3444"/>
    <w:multiLevelType w:val="hybridMultilevel"/>
    <w:tmpl w:val="656A08C2"/>
    <w:lvl w:ilvl="0" w:tplc="E5429D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38D14B5"/>
    <w:multiLevelType w:val="hybridMultilevel"/>
    <w:tmpl w:val="8CFC323E"/>
    <w:lvl w:ilvl="0" w:tplc="F0381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9D5E6B"/>
    <w:multiLevelType w:val="hybridMultilevel"/>
    <w:tmpl w:val="69041EDC"/>
    <w:lvl w:ilvl="0" w:tplc="0419000F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A12E6F"/>
    <w:multiLevelType w:val="multilevel"/>
    <w:tmpl w:val="E49A8C1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287314"/>
    <w:multiLevelType w:val="hybridMultilevel"/>
    <w:tmpl w:val="19982504"/>
    <w:lvl w:ilvl="0" w:tplc="5854EEEA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17" w15:restartNumberingAfterBreak="0">
    <w:nsid w:val="2B13221F"/>
    <w:multiLevelType w:val="hybridMultilevel"/>
    <w:tmpl w:val="91EA4874"/>
    <w:lvl w:ilvl="0" w:tplc="93083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95227F"/>
    <w:multiLevelType w:val="multilevel"/>
    <w:tmpl w:val="1C880240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A10225"/>
    <w:multiLevelType w:val="hybridMultilevel"/>
    <w:tmpl w:val="2F02AA16"/>
    <w:lvl w:ilvl="0" w:tplc="A92C8FC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3975951"/>
    <w:multiLevelType w:val="hybridMultilevel"/>
    <w:tmpl w:val="84E826B4"/>
    <w:lvl w:ilvl="0" w:tplc="80247554">
      <w:start w:val="1"/>
      <w:numFmt w:val="decimal"/>
      <w:lvlText w:val="%1."/>
      <w:lvlJc w:val="left"/>
      <w:pPr>
        <w:ind w:left="94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  <w:rPr>
        <w:rFonts w:cs="Times New Roman"/>
      </w:rPr>
    </w:lvl>
  </w:abstractNum>
  <w:abstractNum w:abstractNumId="21" w15:restartNumberingAfterBreak="0">
    <w:nsid w:val="343C16D7"/>
    <w:multiLevelType w:val="multilevel"/>
    <w:tmpl w:val="8854A3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4D2205A"/>
    <w:multiLevelType w:val="hybridMultilevel"/>
    <w:tmpl w:val="CBFC1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170CB"/>
    <w:multiLevelType w:val="hybridMultilevel"/>
    <w:tmpl w:val="7CFEBF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664600"/>
    <w:multiLevelType w:val="hybridMultilevel"/>
    <w:tmpl w:val="CA72FEE2"/>
    <w:lvl w:ilvl="0" w:tplc="8D52F93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AD8334C"/>
    <w:multiLevelType w:val="hybridMultilevel"/>
    <w:tmpl w:val="DD9E8A7C"/>
    <w:lvl w:ilvl="0" w:tplc="57C225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3B28224C"/>
    <w:multiLevelType w:val="hybridMultilevel"/>
    <w:tmpl w:val="8B1E9960"/>
    <w:lvl w:ilvl="0" w:tplc="5F4A27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E254770"/>
    <w:multiLevelType w:val="multilevel"/>
    <w:tmpl w:val="A3568B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0CA3DB4"/>
    <w:multiLevelType w:val="hybridMultilevel"/>
    <w:tmpl w:val="1302B5F4"/>
    <w:lvl w:ilvl="0" w:tplc="A10E040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EF09D1"/>
    <w:multiLevelType w:val="hybridMultilevel"/>
    <w:tmpl w:val="E5C68570"/>
    <w:lvl w:ilvl="0" w:tplc="923A4C64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abstractNum w:abstractNumId="30" w15:restartNumberingAfterBreak="0">
    <w:nsid w:val="492F420F"/>
    <w:multiLevelType w:val="hybridMultilevel"/>
    <w:tmpl w:val="AEFED11C"/>
    <w:lvl w:ilvl="0" w:tplc="C25E1D9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496C093D"/>
    <w:multiLevelType w:val="multilevel"/>
    <w:tmpl w:val="470C0790"/>
    <w:lvl w:ilvl="0">
      <w:numFmt w:val="decimal"/>
      <w:lvlText w:val="78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9FF112B"/>
    <w:multiLevelType w:val="multilevel"/>
    <w:tmpl w:val="B9D83EA2"/>
    <w:lvl w:ilvl="0">
      <w:numFmt w:val="decimal"/>
      <w:lvlText w:val="59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D6A25B6"/>
    <w:multiLevelType w:val="hybridMultilevel"/>
    <w:tmpl w:val="C1C2B244"/>
    <w:lvl w:ilvl="0" w:tplc="263C300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4EB6695C"/>
    <w:multiLevelType w:val="hybridMultilevel"/>
    <w:tmpl w:val="26EC84B6"/>
    <w:lvl w:ilvl="0" w:tplc="D3CE0E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511E300B"/>
    <w:multiLevelType w:val="hybridMultilevel"/>
    <w:tmpl w:val="B8D67B3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6" w15:restartNumberingAfterBreak="0">
    <w:nsid w:val="52A41C22"/>
    <w:multiLevelType w:val="multilevel"/>
    <w:tmpl w:val="0B2CF6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AFC3D10"/>
    <w:multiLevelType w:val="hybridMultilevel"/>
    <w:tmpl w:val="C41A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D240E"/>
    <w:multiLevelType w:val="hybridMultilevel"/>
    <w:tmpl w:val="B4B4E3C2"/>
    <w:lvl w:ilvl="0" w:tplc="1FA8F8A4">
      <w:start w:val="1"/>
      <w:numFmt w:val="decimal"/>
      <w:lvlText w:val="%1."/>
      <w:lvlJc w:val="left"/>
      <w:pPr>
        <w:ind w:left="135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9" w15:restartNumberingAfterBreak="0">
    <w:nsid w:val="62EF354E"/>
    <w:multiLevelType w:val="hybridMultilevel"/>
    <w:tmpl w:val="19982504"/>
    <w:lvl w:ilvl="0" w:tplc="5854EEEA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40" w15:restartNumberingAfterBreak="0">
    <w:nsid w:val="65745674"/>
    <w:multiLevelType w:val="hybridMultilevel"/>
    <w:tmpl w:val="AC84C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3F497A"/>
    <w:multiLevelType w:val="hybridMultilevel"/>
    <w:tmpl w:val="120CDA4C"/>
    <w:lvl w:ilvl="0" w:tplc="4F9EBFF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A8D7A3D"/>
    <w:multiLevelType w:val="hybridMultilevel"/>
    <w:tmpl w:val="41805A5A"/>
    <w:lvl w:ilvl="0" w:tplc="A212FDB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3" w15:restartNumberingAfterBreak="0">
    <w:nsid w:val="6E075726"/>
    <w:multiLevelType w:val="hybridMultilevel"/>
    <w:tmpl w:val="8FC61CDE"/>
    <w:lvl w:ilvl="0" w:tplc="17F6C22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4" w15:restartNumberingAfterBreak="0">
    <w:nsid w:val="72BD7C28"/>
    <w:multiLevelType w:val="hybridMultilevel"/>
    <w:tmpl w:val="DC9E42FA"/>
    <w:lvl w:ilvl="0" w:tplc="D0F498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9E1C45"/>
    <w:multiLevelType w:val="hybridMultilevel"/>
    <w:tmpl w:val="E20C7380"/>
    <w:lvl w:ilvl="0" w:tplc="25B87E1E">
      <w:start w:val="1"/>
      <w:numFmt w:val="decimal"/>
      <w:lvlText w:val="%1."/>
      <w:lvlJc w:val="left"/>
      <w:pPr>
        <w:ind w:left="9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  <w:rPr>
        <w:rFonts w:cs="Times New Roman"/>
      </w:rPr>
    </w:lvl>
  </w:abstractNum>
  <w:abstractNum w:abstractNumId="46" w15:restartNumberingAfterBreak="0">
    <w:nsid w:val="78B6430A"/>
    <w:multiLevelType w:val="multilevel"/>
    <w:tmpl w:val="2E3ADC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7" w15:restartNumberingAfterBreak="0">
    <w:nsid w:val="7BDF6891"/>
    <w:multiLevelType w:val="multilevel"/>
    <w:tmpl w:val="0616D5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8" w15:restartNumberingAfterBreak="0">
    <w:nsid w:val="7F996B17"/>
    <w:multiLevelType w:val="hybridMultilevel"/>
    <w:tmpl w:val="8E247318"/>
    <w:lvl w:ilvl="0" w:tplc="0354F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Bookman Old Style" w:hint="default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33"/>
  </w:num>
  <w:num w:numId="3">
    <w:abstractNumId w:val="42"/>
  </w:num>
  <w:num w:numId="4">
    <w:abstractNumId w:val="25"/>
  </w:num>
  <w:num w:numId="5">
    <w:abstractNumId w:val="6"/>
  </w:num>
  <w:num w:numId="6">
    <w:abstractNumId w:val="26"/>
  </w:num>
  <w:num w:numId="7">
    <w:abstractNumId w:val="10"/>
  </w:num>
  <w:num w:numId="8">
    <w:abstractNumId w:val="19"/>
  </w:num>
  <w:num w:numId="9">
    <w:abstractNumId w:val="44"/>
  </w:num>
  <w:num w:numId="10">
    <w:abstractNumId w:val="22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0"/>
  </w:num>
  <w:num w:numId="14">
    <w:abstractNumId w:val="38"/>
  </w:num>
  <w:num w:numId="15">
    <w:abstractNumId w:val="12"/>
  </w:num>
  <w:num w:numId="16">
    <w:abstractNumId w:val="24"/>
  </w:num>
  <w:num w:numId="17">
    <w:abstractNumId w:val="43"/>
  </w:num>
  <w:num w:numId="18">
    <w:abstractNumId w:val="4"/>
  </w:num>
  <w:num w:numId="19">
    <w:abstractNumId w:val="5"/>
  </w:num>
  <w:num w:numId="20">
    <w:abstractNumId w:val="8"/>
  </w:num>
  <w:num w:numId="21">
    <w:abstractNumId w:val="40"/>
  </w:num>
  <w:num w:numId="22">
    <w:abstractNumId w:val="2"/>
  </w:num>
  <w:num w:numId="23">
    <w:abstractNumId w:val="48"/>
  </w:num>
  <w:num w:numId="24">
    <w:abstractNumId w:val="13"/>
  </w:num>
  <w:num w:numId="25">
    <w:abstractNumId w:val="9"/>
  </w:num>
  <w:num w:numId="26">
    <w:abstractNumId w:val="14"/>
  </w:num>
  <w:num w:numId="27">
    <w:abstractNumId w:val="29"/>
  </w:num>
  <w:num w:numId="28">
    <w:abstractNumId w:val="27"/>
  </w:num>
  <w:num w:numId="29">
    <w:abstractNumId w:val="21"/>
  </w:num>
  <w:num w:numId="30">
    <w:abstractNumId w:val="36"/>
  </w:num>
  <w:num w:numId="31">
    <w:abstractNumId w:val="15"/>
  </w:num>
  <w:num w:numId="32">
    <w:abstractNumId w:val="34"/>
  </w:num>
  <w:num w:numId="33">
    <w:abstractNumId w:val="17"/>
  </w:num>
  <w:num w:numId="34">
    <w:abstractNumId w:val="3"/>
  </w:num>
  <w:num w:numId="35">
    <w:abstractNumId w:val="0"/>
  </w:num>
  <w:num w:numId="36">
    <w:abstractNumId w:val="1"/>
  </w:num>
  <w:num w:numId="37">
    <w:abstractNumId w:val="45"/>
  </w:num>
  <w:num w:numId="38">
    <w:abstractNumId w:val="20"/>
  </w:num>
  <w:num w:numId="39">
    <w:abstractNumId w:val="16"/>
  </w:num>
  <w:num w:numId="40">
    <w:abstractNumId w:val="47"/>
  </w:num>
  <w:num w:numId="41">
    <w:abstractNumId w:val="11"/>
  </w:num>
  <w:num w:numId="42">
    <w:abstractNumId w:val="39"/>
  </w:num>
  <w:num w:numId="43">
    <w:abstractNumId w:val="32"/>
  </w:num>
  <w:num w:numId="44">
    <w:abstractNumId w:val="18"/>
  </w:num>
  <w:num w:numId="45">
    <w:abstractNumId w:val="31"/>
  </w:num>
  <w:num w:numId="46">
    <w:abstractNumId w:val="28"/>
  </w:num>
  <w:num w:numId="47">
    <w:abstractNumId w:val="35"/>
  </w:num>
  <w:num w:numId="48">
    <w:abstractNumId w:val="41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DEC"/>
    <w:rsid w:val="000005F3"/>
    <w:rsid w:val="00001AE2"/>
    <w:rsid w:val="00001D7B"/>
    <w:rsid w:val="00006CA9"/>
    <w:rsid w:val="000132E1"/>
    <w:rsid w:val="00014B13"/>
    <w:rsid w:val="0001514D"/>
    <w:rsid w:val="0001703B"/>
    <w:rsid w:val="0002455E"/>
    <w:rsid w:val="00027B3D"/>
    <w:rsid w:val="00046D38"/>
    <w:rsid w:val="000528C2"/>
    <w:rsid w:val="00053450"/>
    <w:rsid w:val="00056823"/>
    <w:rsid w:val="00056FBE"/>
    <w:rsid w:val="00057365"/>
    <w:rsid w:val="000660AE"/>
    <w:rsid w:val="000726C1"/>
    <w:rsid w:val="00072B11"/>
    <w:rsid w:val="00074F69"/>
    <w:rsid w:val="00080816"/>
    <w:rsid w:val="00081EF1"/>
    <w:rsid w:val="00083409"/>
    <w:rsid w:val="00084D6D"/>
    <w:rsid w:val="00090CA2"/>
    <w:rsid w:val="0009218F"/>
    <w:rsid w:val="0009231E"/>
    <w:rsid w:val="000A50C9"/>
    <w:rsid w:val="000B471C"/>
    <w:rsid w:val="000B6548"/>
    <w:rsid w:val="000B69B5"/>
    <w:rsid w:val="000B6E54"/>
    <w:rsid w:val="000C0730"/>
    <w:rsid w:val="000C64F1"/>
    <w:rsid w:val="000C656A"/>
    <w:rsid w:val="000C72DE"/>
    <w:rsid w:val="000D0EC2"/>
    <w:rsid w:val="000D4332"/>
    <w:rsid w:val="000D44EE"/>
    <w:rsid w:val="000D6DDF"/>
    <w:rsid w:val="000E19BF"/>
    <w:rsid w:val="000E63E0"/>
    <w:rsid w:val="000E6A51"/>
    <w:rsid w:val="000E7683"/>
    <w:rsid w:val="000F4728"/>
    <w:rsid w:val="000F4B48"/>
    <w:rsid w:val="00100F84"/>
    <w:rsid w:val="001028DE"/>
    <w:rsid w:val="00111669"/>
    <w:rsid w:val="0012003A"/>
    <w:rsid w:val="001231AF"/>
    <w:rsid w:val="00124CD4"/>
    <w:rsid w:val="00125149"/>
    <w:rsid w:val="00125932"/>
    <w:rsid w:val="00125C84"/>
    <w:rsid w:val="00126B3B"/>
    <w:rsid w:val="001308E0"/>
    <w:rsid w:val="001315AD"/>
    <w:rsid w:val="00137D88"/>
    <w:rsid w:val="001429B0"/>
    <w:rsid w:val="001448D5"/>
    <w:rsid w:val="001478FC"/>
    <w:rsid w:val="001520AC"/>
    <w:rsid w:val="00157A21"/>
    <w:rsid w:val="00174097"/>
    <w:rsid w:val="00176D19"/>
    <w:rsid w:val="001878B8"/>
    <w:rsid w:val="001926C1"/>
    <w:rsid w:val="001A174E"/>
    <w:rsid w:val="001A3DF9"/>
    <w:rsid w:val="001A5080"/>
    <w:rsid w:val="001A5BE6"/>
    <w:rsid w:val="001C0A28"/>
    <w:rsid w:val="001C7978"/>
    <w:rsid w:val="001D32FA"/>
    <w:rsid w:val="001D7353"/>
    <w:rsid w:val="001E0461"/>
    <w:rsid w:val="001E23A4"/>
    <w:rsid w:val="001E34B5"/>
    <w:rsid w:val="001E4627"/>
    <w:rsid w:val="001E4846"/>
    <w:rsid w:val="001E5383"/>
    <w:rsid w:val="001E7E22"/>
    <w:rsid w:val="001F00E5"/>
    <w:rsid w:val="001F0837"/>
    <w:rsid w:val="002056EB"/>
    <w:rsid w:val="002242B9"/>
    <w:rsid w:val="0022472A"/>
    <w:rsid w:val="002257B0"/>
    <w:rsid w:val="0023233E"/>
    <w:rsid w:val="00244A29"/>
    <w:rsid w:val="0024514C"/>
    <w:rsid w:val="0024608B"/>
    <w:rsid w:val="00246286"/>
    <w:rsid w:val="00246C10"/>
    <w:rsid w:val="00251564"/>
    <w:rsid w:val="00254A6E"/>
    <w:rsid w:val="0026047B"/>
    <w:rsid w:val="00262419"/>
    <w:rsid w:val="0026430A"/>
    <w:rsid w:val="00271A8C"/>
    <w:rsid w:val="00276D7A"/>
    <w:rsid w:val="00277A68"/>
    <w:rsid w:val="0028073D"/>
    <w:rsid w:val="0028207E"/>
    <w:rsid w:val="0028253B"/>
    <w:rsid w:val="0028291F"/>
    <w:rsid w:val="00286972"/>
    <w:rsid w:val="00291810"/>
    <w:rsid w:val="00291FB1"/>
    <w:rsid w:val="00292641"/>
    <w:rsid w:val="00295C09"/>
    <w:rsid w:val="002967F0"/>
    <w:rsid w:val="002A2DA8"/>
    <w:rsid w:val="002A4A20"/>
    <w:rsid w:val="002A5C20"/>
    <w:rsid w:val="002B0064"/>
    <w:rsid w:val="002B0683"/>
    <w:rsid w:val="002B32B6"/>
    <w:rsid w:val="002B7999"/>
    <w:rsid w:val="002B7A7E"/>
    <w:rsid w:val="002C178B"/>
    <w:rsid w:val="002C5107"/>
    <w:rsid w:val="002C6056"/>
    <w:rsid w:val="002D1F02"/>
    <w:rsid w:val="002D1F2F"/>
    <w:rsid w:val="002E5134"/>
    <w:rsid w:val="002E64F9"/>
    <w:rsid w:val="002E6966"/>
    <w:rsid w:val="002E6D51"/>
    <w:rsid w:val="002E6D64"/>
    <w:rsid w:val="002E75E8"/>
    <w:rsid w:val="002F1ECA"/>
    <w:rsid w:val="002F5370"/>
    <w:rsid w:val="003006A4"/>
    <w:rsid w:val="00303D67"/>
    <w:rsid w:val="0031004C"/>
    <w:rsid w:val="003113C6"/>
    <w:rsid w:val="00327DEF"/>
    <w:rsid w:val="003330A8"/>
    <w:rsid w:val="003336BA"/>
    <w:rsid w:val="0033498B"/>
    <w:rsid w:val="00335089"/>
    <w:rsid w:val="00335688"/>
    <w:rsid w:val="00337603"/>
    <w:rsid w:val="003458A7"/>
    <w:rsid w:val="00345C0F"/>
    <w:rsid w:val="00351357"/>
    <w:rsid w:val="00352548"/>
    <w:rsid w:val="003528BA"/>
    <w:rsid w:val="00356729"/>
    <w:rsid w:val="003572A3"/>
    <w:rsid w:val="00357D8B"/>
    <w:rsid w:val="00362274"/>
    <w:rsid w:val="00363A4E"/>
    <w:rsid w:val="00367D49"/>
    <w:rsid w:val="0037432F"/>
    <w:rsid w:val="003830DA"/>
    <w:rsid w:val="00385DC5"/>
    <w:rsid w:val="00391FEF"/>
    <w:rsid w:val="003947EC"/>
    <w:rsid w:val="003961E8"/>
    <w:rsid w:val="00396567"/>
    <w:rsid w:val="00396B6F"/>
    <w:rsid w:val="003A0A17"/>
    <w:rsid w:val="003A2BEF"/>
    <w:rsid w:val="003A2FA1"/>
    <w:rsid w:val="003A52C5"/>
    <w:rsid w:val="003A555C"/>
    <w:rsid w:val="003A6D1D"/>
    <w:rsid w:val="003B1C9F"/>
    <w:rsid w:val="003B5B49"/>
    <w:rsid w:val="003C7950"/>
    <w:rsid w:val="003D7BA2"/>
    <w:rsid w:val="003F0244"/>
    <w:rsid w:val="003F0853"/>
    <w:rsid w:val="003F5E8C"/>
    <w:rsid w:val="004043D0"/>
    <w:rsid w:val="00406109"/>
    <w:rsid w:val="004077D3"/>
    <w:rsid w:val="0041326A"/>
    <w:rsid w:val="004176BA"/>
    <w:rsid w:val="004177BC"/>
    <w:rsid w:val="00421BB3"/>
    <w:rsid w:val="00421E5E"/>
    <w:rsid w:val="00423964"/>
    <w:rsid w:val="0042522D"/>
    <w:rsid w:val="00426EFC"/>
    <w:rsid w:val="004276C1"/>
    <w:rsid w:val="004305A0"/>
    <w:rsid w:val="00435317"/>
    <w:rsid w:val="00444E60"/>
    <w:rsid w:val="00446877"/>
    <w:rsid w:val="00447436"/>
    <w:rsid w:val="00460CE4"/>
    <w:rsid w:val="004620CC"/>
    <w:rsid w:val="00466CEA"/>
    <w:rsid w:val="00470BED"/>
    <w:rsid w:val="0047351A"/>
    <w:rsid w:val="00480DEC"/>
    <w:rsid w:val="00484B75"/>
    <w:rsid w:val="00484E94"/>
    <w:rsid w:val="00496159"/>
    <w:rsid w:val="004A05EE"/>
    <w:rsid w:val="004A452D"/>
    <w:rsid w:val="004A58CD"/>
    <w:rsid w:val="004A6078"/>
    <w:rsid w:val="004B1E0C"/>
    <w:rsid w:val="004B27E2"/>
    <w:rsid w:val="004B6C99"/>
    <w:rsid w:val="004C2E8C"/>
    <w:rsid w:val="004C3268"/>
    <w:rsid w:val="004C3EA9"/>
    <w:rsid w:val="004D0B8C"/>
    <w:rsid w:val="004D78E6"/>
    <w:rsid w:val="004E4F7D"/>
    <w:rsid w:val="004F35B2"/>
    <w:rsid w:val="004F40E7"/>
    <w:rsid w:val="004F5B08"/>
    <w:rsid w:val="004F6BBC"/>
    <w:rsid w:val="00500A74"/>
    <w:rsid w:val="005030FE"/>
    <w:rsid w:val="005053D1"/>
    <w:rsid w:val="00510C13"/>
    <w:rsid w:val="0051485E"/>
    <w:rsid w:val="00520A8F"/>
    <w:rsid w:val="005269BC"/>
    <w:rsid w:val="005324A0"/>
    <w:rsid w:val="00540187"/>
    <w:rsid w:val="00541E28"/>
    <w:rsid w:val="005474DF"/>
    <w:rsid w:val="00550303"/>
    <w:rsid w:val="00550A7C"/>
    <w:rsid w:val="00556A61"/>
    <w:rsid w:val="00560D83"/>
    <w:rsid w:val="00574275"/>
    <w:rsid w:val="005776A3"/>
    <w:rsid w:val="00577713"/>
    <w:rsid w:val="005907B9"/>
    <w:rsid w:val="00591B23"/>
    <w:rsid w:val="0059556F"/>
    <w:rsid w:val="005A0B47"/>
    <w:rsid w:val="005A2BBF"/>
    <w:rsid w:val="005A56A6"/>
    <w:rsid w:val="005B0B4A"/>
    <w:rsid w:val="005B14BA"/>
    <w:rsid w:val="005B51E4"/>
    <w:rsid w:val="005C3589"/>
    <w:rsid w:val="005C52CB"/>
    <w:rsid w:val="005C7F34"/>
    <w:rsid w:val="005D0562"/>
    <w:rsid w:val="005D2FC7"/>
    <w:rsid w:val="005D35C4"/>
    <w:rsid w:val="005D765C"/>
    <w:rsid w:val="005E0857"/>
    <w:rsid w:val="005E55D7"/>
    <w:rsid w:val="005F2724"/>
    <w:rsid w:val="005F434E"/>
    <w:rsid w:val="00601C14"/>
    <w:rsid w:val="0060726A"/>
    <w:rsid w:val="00614471"/>
    <w:rsid w:val="00621DEA"/>
    <w:rsid w:val="00624777"/>
    <w:rsid w:val="00625CAD"/>
    <w:rsid w:val="00626595"/>
    <w:rsid w:val="00633607"/>
    <w:rsid w:val="0063454D"/>
    <w:rsid w:val="00641E00"/>
    <w:rsid w:val="006434C6"/>
    <w:rsid w:val="0065245E"/>
    <w:rsid w:val="0065314E"/>
    <w:rsid w:val="00657231"/>
    <w:rsid w:val="00662BD7"/>
    <w:rsid w:val="0066645C"/>
    <w:rsid w:val="0066716D"/>
    <w:rsid w:val="00670322"/>
    <w:rsid w:val="00671C09"/>
    <w:rsid w:val="006725EE"/>
    <w:rsid w:val="00673D48"/>
    <w:rsid w:val="00673DAF"/>
    <w:rsid w:val="006777F9"/>
    <w:rsid w:val="00696524"/>
    <w:rsid w:val="006A3902"/>
    <w:rsid w:val="006A5B91"/>
    <w:rsid w:val="006A76A6"/>
    <w:rsid w:val="006B0BDB"/>
    <w:rsid w:val="006B5F9E"/>
    <w:rsid w:val="006C10AD"/>
    <w:rsid w:val="006C53CC"/>
    <w:rsid w:val="006C5426"/>
    <w:rsid w:val="006C66A6"/>
    <w:rsid w:val="006D1121"/>
    <w:rsid w:val="006D35DD"/>
    <w:rsid w:val="006D3BA1"/>
    <w:rsid w:val="006D433F"/>
    <w:rsid w:val="006D6000"/>
    <w:rsid w:val="006D6996"/>
    <w:rsid w:val="006E2410"/>
    <w:rsid w:val="006E4EE9"/>
    <w:rsid w:val="006E5042"/>
    <w:rsid w:val="007037E7"/>
    <w:rsid w:val="0070540B"/>
    <w:rsid w:val="0072385B"/>
    <w:rsid w:val="00723BB2"/>
    <w:rsid w:val="00727417"/>
    <w:rsid w:val="007305F9"/>
    <w:rsid w:val="00735059"/>
    <w:rsid w:val="007365F0"/>
    <w:rsid w:val="00736A43"/>
    <w:rsid w:val="007402BE"/>
    <w:rsid w:val="00741478"/>
    <w:rsid w:val="00742D70"/>
    <w:rsid w:val="00751A6A"/>
    <w:rsid w:val="007545EA"/>
    <w:rsid w:val="00760593"/>
    <w:rsid w:val="00760936"/>
    <w:rsid w:val="00762CE5"/>
    <w:rsid w:val="00766CC8"/>
    <w:rsid w:val="00767392"/>
    <w:rsid w:val="007717D4"/>
    <w:rsid w:val="00772DDB"/>
    <w:rsid w:val="00777EBB"/>
    <w:rsid w:val="00782030"/>
    <w:rsid w:val="00783019"/>
    <w:rsid w:val="007845E6"/>
    <w:rsid w:val="00786623"/>
    <w:rsid w:val="00795A7B"/>
    <w:rsid w:val="007A0220"/>
    <w:rsid w:val="007A1C3B"/>
    <w:rsid w:val="007A30FE"/>
    <w:rsid w:val="007B10DB"/>
    <w:rsid w:val="007B78F8"/>
    <w:rsid w:val="007C312F"/>
    <w:rsid w:val="007C3D6B"/>
    <w:rsid w:val="007C488B"/>
    <w:rsid w:val="007D39B0"/>
    <w:rsid w:val="007D670E"/>
    <w:rsid w:val="007E5A40"/>
    <w:rsid w:val="007F2D14"/>
    <w:rsid w:val="007F6CBF"/>
    <w:rsid w:val="008025C3"/>
    <w:rsid w:val="00803EE7"/>
    <w:rsid w:val="00804686"/>
    <w:rsid w:val="00805270"/>
    <w:rsid w:val="0080647C"/>
    <w:rsid w:val="00807728"/>
    <w:rsid w:val="008202DF"/>
    <w:rsid w:val="0082650C"/>
    <w:rsid w:val="008271C2"/>
    <w:rsid w:val="0083179A"/>
    <w:rsid w:val="008436EF"/>
    <w:rsid w:val="00845B6D"/>
    <w:rsid w:val="00845E81"/>
    <w:rsid w:val="008515AF"/>
    <w:rsid w:val="008519F5"/>
    <w:rsid w:val="00871DC6"/>
    <w:rsid w:val="0087319D"/>
    <w:rsid w:val="0087409F"/>
    <w:rsid w:val="00875227"/>
    <w:rsid w:val="0087672D"/>
    <w:rsid w:val="00880939"/>
    <w:rsid w:val="0088414C"/>
    <w:rsid w:val="008916E8"/>
    <w:rsid w:val="00892E46"/>
    <w:rsid w:val="008A1DEC"/>
    <w:rsid w:val="008A2C70"/>
    <w:rsid w:val="008A46D4"/>
    <w:rsid w:val="008A75FB"/>
    <w:rsid w:val="008B05EB"/>
    <w:rsid w:val="008B0632"/>
    <w:rsid w:val="008B108D"/>
    <w:rsid w:val="008B28ED"/>
    <w:rsid w:val="008B42A4"/>
    <w:rsid w:val="008B6527"/>
    <w:rsid w:val="008B711C"/>
    <w:rsid w:val="008D04E0"/>
    <w:rsid w:val="008D11EC"/>
    <w:rsid w:val="008D3D8F"/>
    <w:rsid w:val="008E1776"/>
    <w:rsid w:val="008E247E"/>
    <w:rsid w:val="008F1A76"/>
    <w:rsid w:val="008F3765"/>
    <w:rsid w:val="008F6B49"/>
    <w:rsid w:val="00906B63"/>
    <w:rsid w:val="009073A4"/>
    <w:rsid w:val="009151D1"/>
    <w:rsid w:val="009206E2"/>
    <w:rsid w:val="0092079E"/>
    <w:rsid w:val="00921163"/>
    <w:rsid w:val="00923DA4"/>
    <w:rsid w:val="00924D9B"/>
    <w:rsid w:val="009270E9"/>
    <w:rsid w:val="009320E8"/>
    <w:rsid w:val="009343D0"/>
    <w:rsid w:val="00937853"/>
    <w:rsid w:val="00943381"/>
    <w:rsid w:val="00944792"/>
    <w:rsid w:val="00946C05"/>
    <w:rsid w:val="0095200A"/>
    <w:rsid w:val="009533EF"/>
    <w:rsid w:val="009542EA"/>
    <w:rsid w:val="009548C3"/>
    <w:rsid w:val="00960A56"/>
    <w:rsid w:val="00965D57"/>
    <w:rsid w:val="00971A19"/>
    <w:rsid w:val="009727F2"/>
    <w:rsid w:val="00972912"/>
    <w:rsid w:val="009747F9"/>
    <w:rsid w:val="00975CC6"/>
    <w:rsid w:val="00982914"/>
    <w:rsid w:val="00983CCC"/>
    <w:rsid w:val="00987798"/>
    <w:rsid w:val="009955E5"/>
    <w:rsid w:val="009977BA"/>
    <w:rsid w:val="009A564B"/>
    <w:rsid w:val="009A584D"/>
    <w:rsid w:val="009C05A6"/>
    <w:rsid w:val="009C26BC"/>
    <w:rsid w:val="009C624C"/>
    <w:rsid w:val="009D07A1"/>
    <w:rsid w:val="009D2196"/>
    <w:rsid w:val="009D386E"/>
    <w:rsid w:val="009D5770"/>
    <w:rsid w:val="00A007F3"/>
    <w:rsid w:val="00A028DF"/>
    <w:rsid w:val="00A03177"/>
    <w:rsid w:val="00A03DE9"/>
    <w:rsid w:val="00A0425F"/>
    <w:rsid w:val="00A07386"/>
    <w:rsid w:val="00A076EF"/>
    <w:rsid w:val="00A101B1"/>
    <w:rsid w:val="00A102D9"/>
    <w:rsid w:val="00A1043F"/>
    <w:rsid w:val="00A11D47"/>
    <w:rsid w:val="00A144BF"/>
    <w:rsid w:val="00A17C42"/>
    <w:rsid w:val="00A21342"/>
    <w:rsid w:val="00A22CEC"/>
    <w:rsid w:val="00A23D1B"/>
    <w:rsid w:val="00A247C6"/>
    <w:rsid w:val="00A24D12"/>
    <w:rsid w:val="00A2559B"/>
    <w:rsid w:val="00A2668A"/>
    <w:rsid w:val="00A2705D"/>
    <w:rsid w:val="00A276C0"/>
    <w:rsid w:val="00A3030F"/>
    <w:rsid w:val="00A359F5"/>
    <w:rsid w:val="00A37BE8"/>
    <w:rsid w:val="00A40983"/>
    <w:rsid w:val="00A40E8D"/>
    <w:rsid w:val="00A473D0"/>
    <w:rsid w:val="00A52E84"/>
    <w:rsid w:val="00A539EA"/>
    <w:rsid w:val="00A54F45"/>
    <w:rsid w:val="00A555BC"/>
    <w:rsid w:val="00A569D4"/>
    <w:rsid w:val="00A67B4E"/>
    <w:rsid w:val="00A70670"/>
    <w:rsid w:val="00A706FB"/>
    <w:rsid w:val="00A74CDA"/>
    <w:rsid w:val="00A75DE7"/>
    <w:rsid w:val="00A80C69"/>
    <w:rsid w:val="00A904D6"/>
    <w:rsid w:val="00A9225D"/>
    <w:rsid w:val="00A961A8"/>
    <w:rsid w:val="00A977B2"/>
    <w:rsid w:val="00AA0666"/>
    <w:rsid w:val="00AA0DBF"/>
    <w:rsid w:val="00AA29F7"/>
    <w:rsid w:val="00AA3C23"/>
    <w:rsid w:val="00AA5835"/>
    <w:rsid w:val="00AA75D0"/>
    <w:rsid w:val="00AB2001"/>
    <w:rsid w:val="00AB3956"/>
    <w:rsid w:val="00AB5632"/>
    <w:rsid w:val="00AB5796"/>
    <w:rsid w:val="00AC1BCE"/>
    <w:rsid w:val="00AC35B3"/>
    <w:rsid w:val="00AC528E"/>
    <w:rsid w:val="00AD7966"/>
    <w:rsid w:val="00AF04FD"/>
    <w:rsid w:val="00AF488E"/>
    <w:rsid w:val="00AF7958"/>
    <w:rsid w:val="00AF7FCC"/>
    <w:rsid w:val="00B0034F"/>
    <w:rsid w:val="00B15441"/>
    <w:rsid w:val="00B15E0D"/>
    <w:rsid w:val="00B239E8"/>
    <w:rsid w:val="00B26A59"/>
    <w:rsid w:val="00B3582A"/>
    <w:rsid w:val="00B35C49"/>
    <w:rsid w:val="00B361AC"/>
    <w:rsid w:val="00B37E2E"/>
    <w:rsid w:val="00B37F3C"/>
    <w:rsid w:val="00B40738"/>
    <w:rsid w:val="00B43308"/>
    <w:rsid w:val="00B4352C"/>
    <w:rsid w:val="00B4414F"/>
    <w:rsid w:val="00B44612"/>
    <w:rsid w:val="00B46DDA"/>
    <w:rsid w:val="00B51765"/>
    <w:rsid w:val="00B524A0"/>
    <w:rsid w:val="00B615CF"/>
    <w:rsid w:val="00B61C82"/>
    <w:rsid w:val="00B61DA6"/>
    <w:rsid w:val="00B67975"/>
    <w:rsid w:val="00B70AFD"/>
    <w:rsid w:val="00B7696F"/>
    <w:rsid w:val="00B82957"/>
    <w:rsid w:val="00B8538F"/>
    <w:rsid w:val="00B85F6D"/>
    <w:rsid w:val="00B86D08"/>
    <w:rsid w:val="00B87CD7"/>
    <w:rsid w:val="00B92921"/>
    <w:rsid w:val="00B9316F"/>
    <w:rsid w:val="00B974D1"/>
    <w:rsid w:val="00B97F64"/>
    <w:rsid w:val="00BA5A0A"/>
    <w:rsid w:val="00BB4612"/>
    <w:rsid w:val="00BC4869"/>
    <w:rsid w:val="00BC531C"/>
    <w:rsid w:val="00BD45AC"/>
    <w:rsid w:val="00BD4A2F"/>
    <w:rsid w:val="00BE514C"/>
    <w:rsid w:val="00BF40CA"/>
    <w:rsid w:val="00BF7200"/>
    <w:rsid w:val="00C10DEA"/>
    <w:rsid w:val="00C12988"/>
    <w:rsid w:val="00C148A4"/>
    <w:rsid w:val="00C22297"/>
    <w:rsid w:val="00C24F5F"/>
    <w:rsid w:val="00C271A6"/>
    <w:rsid w:val="00C31E2C"/>
    <w:rsid w:val="00C325E5"/>
    <w:rsid w:val="00C34CF2"/>
    <w:rsid w:val="00C35617"/>
    <w:rsid w:val="00C404D9"/>
    <w:rsid w:val="00C525F8"/>
    <w:rsid w:val="00C53529"/>
    <w:rsid w:val="00C71CE5"/>
    <w:rsid w:val="00C72B1B"/>
    <w:rsid w:val="00C73A72"/>
    <w:rsid w:val="00C73D04"/>
    <w:rsid w:val="00C85553"/>
    <w:rsid w:val="00C85BCF"/>
    <w:rsid w:val="00C90C06"/>
    <w:rsid w:val="00C9181C"/>
    <w:rsid w:val="00C9206C"/>
    <w:rsid w:val="00C95995"/>
    <w:rsid w:val="00C963AF"/>
    <w:rsid w:val="00CB24C8"/>
    <w:rsid w:val="00CB3975"/>
    <w:rsid w:val="00CB4328"/>
    <w:rsid w:val="00CB728A"/>
    <w:rsid w:val="00CC1062"/>
    <w:rsid w:val="00CC2EA7"/>
    <w:rsid w:val="00CC5FC8"/>
    <w:rsid w:val="00CC665C"/>
    <w:rsid w:val="00CC766E"/>
    <w:rsid w:val="00CD303B"/>
    <w:rsid w:val="00CD366A"/>
    <w:rsid w:val="00CD4D7A"/>
    <w:rsid w:val="00CD6722"/>
    <w:rsid w:val="00CF5F5F"/>
    <w:rsid w:val="00CF7DEF"/>
    <w:rsid w:val="00D004AD"/>
    <w:rsid w:val="00D00EEC"/>
    <w:rsid w:val="00D07B64"/>
    <w:rsid w:val="00D21EF2"/>
    <w:rsid w:val="00D34121"/>
    <w:rsid w:val="00D4250A"/>
    <w:rsid w:val="00D62058"/>
    <w:rsid w:val="00D62C20"/>
    <w:rsid w:val="00D66501"/>
    <w:rsid w:val="00D70F24"/>
    <w:rsid w:val="00D714E6"/>
    <w:rsid w:val="00D71A55"/>
    <w:rsid w:val="00D85314"/>
    <w:rsid w:val="00D92124"/>
    <w:rsid w:val="00D9380F"/>
    <w:rsid w:val="00DA1A33"/>
    <w:rsid w:val="00DA1EA9"/>
    <w:rsid w:val="00DB0FAA"/>
    <w:rsid w:val="00DB214E"/>
    <w:rsid w:val="00DB375E"/>
    <w:rsid w:val="00DB61EF"/>
    <w:rsid w:val="00DC2FB3"/>
    <w:rsid w:val="00DC5C19"/>
    <w:rsid w:val="00DC5FA3"/>
    <w:rsid w:val="00DC6360"/>
    <w:rsid w:val="00DC6822"/>
    <w:rsid w:val="00DD4566"/>
    <w:rsid w:val="00DD46C8"/>
    <w:rsid w:val="00DE224E"/>
    <w:rsid w:val="00DE3D0E"/>
    <w:rsid w:val="00DE622D"/>
    <w:rsid w:val="00DE7056"/>
    <w:rsid w:val="00DE75B6"/>
    <w:rsid w:val="00DF53AE"/>
    <w:rsid w:val="00E00202"/>
    <w:rsid w:val="00E0074F"/>
    <w:rsid w:val="00E13F08"/>
    <w:rsid w:val="00E1504E"/>
    <w:rsid w:val="00E21F81"/>
    <w:rsid w:val="00E24AAD"/>
    <w:rsid w:val="00E3419F"/>
    <w:rsid w:val="00E430B2"/>
    <w:rsid w:val="00E53F0C"/>
    <w:rsid w:val="00E540AD"/>
    <w:rsid w:val="00E54B5D"/>
    <w:rsid w:val="00E54D7E"/>
    <w:rsid w:val="00E62478"/>
    <w:rsid w:val="00E64BCC"/>
    <w:rsid w:val="00E739E6"/>
    <w:rsid w:val="00E76619"/>
    <w:rsid w:val="00E76CB4"/>
    <w:rsid w:val="00E8003C"/>
    <w:rsid w:val="00E8471D"/>
    <w:rsid w:val="00E87635"/>
    <w:rsid w:val="00E87FAD"/>
    <w:rsid w:val="00E9763C"/>
    <w:rsid w:val="00EA4168"/>
    <w:rsid w:val="00EB7F78"/>
    <w:rsid w:val="00EC0228"/>
    <w:rsid w:val="00EC4857"/>
    <w:rsid w:val="00EC6185"/>
    <w:rsid w:val="00EC744A"/>
    <w:rsid w:val="00EC7D62"/>
    <w:rsid w:val="00ED0B1A"/>
    <w:rsid w:val="00ED4F81"/>
    <w:rsid w:val="00ED58CC"/>
    <w:rsid w:val="00EE1C15"/>
    <w:rsid w:val="00EF0DD6"/>
    <w:rsid w:val="00EF16DF"/>
    <w:rsid w:val="00EF1750"/>
    <w:rsid w:val="00EF1FEA"/>
    <w:rsid w:val="00EF5304"/>
    <w:rsid w:val="00EF71FC"/>
    <w:rsid w:val="00F01F69"/>
    <w:rsid w:val="00F03FB8"/>
    <w:rsid w:val="00F055FB"/>
    <w:rsid w:val="00F07E66"/>
    <w:rsid w:val="00F125E3"/>
    <w:rsid w:val="00F13FD7"/>
    <w:rsid w:val="00F173FF"/>
    <w:rsid w:val="00F17A75"/>
    <w:rsid w:val="00F215F9"/>
    <w:rsid w:val="00F22B42"/>
    <w:rsid w:val="00F2371C"/>
    <w:rsid w:val="00F270B2"/>
    <w:rsid w:val="00F359EA"/>
    <w:rsid w:val="00F35C52"/>
    <w:rsid w:val="00F37532"/>
    <w:rsid w:val="00F4062A"/>
    <w:rsid w:val="00F450AB"/>
    <w:rsid w:val="00F54723"/>
    <w:rsid w:val="00F6335A"/>
    <w:rsid w:val="00F67E0B"/>
    <w:rsid w:val="00F76D33"/>
    <w:rsid w:val="00F77A83"/>
    <w:rsid w:val="00F80170"/>
    <w:rsid w:val="00F81BAD"/>
    <w:rsid w:val="00F85018"/>
    <w:rsid w:val="00F94418"/>
    <w:rsid w:val="00F96A36"/>
    <w:rsid w:val="00F97A28"/>
    <w:rsid w:val="00F97C13"/>
    <w:rsid w:val="00FA11AE"/>
    <w:rsid w:val="00FB2DD7"/>
    <w:rsid w:val="00FB3260"/>
    <w:rsid w:val="00FB495E"/>
    <w:rsid w:val="00FB75FA"/>
    <w:rsid w:val="00FB7765"/>
    <w:rsid w:val="00FC6E04"/>
    <w:rsid w:val="00FD064D"/>
    <w:rsid w:val="00FD0989"/>
    <w:rsid w:val="00FD75AF"/>
    <w:rsid w:val="00FE2AA4"/>
    <w:rsid w:val="00FE2FE5"/>
    <w:rsid w:val="00FE3952"/>
    <w:rsid w:val="00FE7570"/>
    <w:rsid w:val="00FF2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1199"/>
  <w15:docId w15:val="{FD8386AE-97B0-44FA-9BEF-4343607B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1750"/>
  </w:style>
  <w:style w:type="paragraph" w:styleId="1">
    <w:name w:val="heading 1"/>
    <w:basedOn w:val="a"/>
    <w:link w:val="10"/>
    <w:uiPriority w:val="9"/>
    <w:qFormat/>
    <w:rsid w:val="002E6D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40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0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05A6"/>
  </w:style>
  <w:style w:type="paragraph" w:styleId="a6">
    <w:name w:val="footer"/>
    <w:basedOn w:val="a"/>
    <w:link w:val="a7"/>
    <w:uiPriority w:val="99"/>
    <w:unhideWhenUsed/>
    <w:rsid w:val="009C0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05A6"/>
  </w:style>
  <w:style w:type="character" w:styleId="a8">
    <w:name w:val="Strong"/>
    <w:basedOn w:val="a0"/>
    <w:uiPriority w:val="22"/>
    <w:qFormat/>
    <w:rsid w:val="00F125E3"/>
    <w:rPr>
      <w:b/>
      <w:bCs/>
    </w:rPr>
  </w:style>
  <w:style w:type="character" w:styleId="a9">
    <w:name w:val="Hyperlink"/>
    <w:basedOn w:val="a0"/>
    <w:uiPriority w:val="99"/>
    <w:rsid w:val="00F2371C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AF4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488E"/>
    <w:rPr>
      <w:rFonts w:ascii="Segoe UI" w:hAnsi="Segoe UI" w:cs="Segoe UI"/>
      <w:sz w:val="18"/>
      <w:szCs w:val="18"/>
    </w:rPr>
  </w:style>
  <w:style w:type="character" w:styleId="ac">
    <w:name w:val="page number"/>
    <w:basedOn w:val="a0"/>
    <w:rsid w:val="001C0A28"/>
  </w:style>
  <w:style w:type="table" w:styleId="ad">
    <w:name w:val="Table Grid"/>
    <w:basedOn w:val="a1"/>
    <w:rsid w:val="002C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E87635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2">
    <w:name w:val="Основной текст (2)_"/>
    <w:basedOn w:val="a0"/>
    <w:link w:val="20"/>
    <w:uiPriority w:val="99"/>
    <w:rsid w:val="00A569D4"/>
    <w:rPr>
      <w:rFonts w:ascii="Times New Roman" w:eastAsia="Times New Roman" w:hAnsi="Times New Roman" w:cs="Times New Roman"/>
      <w:b/>
      <w:bCs/>
      <w:spacing w:val="14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569D4"/>
    <w:pPr>
      <w:widowControl w:val="0"/>
      <w:shd w:val="clear" w:color="auto" w:fill="FFFFFF"/>
      <w:spacing w:after="0" w:line="317" w:lineRule="exact"/>
      <w:ind w:hanging="1200"/>
    </w:pPr>
    <w:rPr>
      <w:rFonts w:ascii="Times New Roman" w:eastAsia="Times New Roman" w:hAnsi="Times New Roman" w:cs="Times New Roman"/>
      <w:b/>
      <w:bCs/>
      <w:spacing w:val="14"/>
      <w:sz w:val="23"/>
      <w:szCs w:val="23"/>
    </w:rPr>
  </w:style>
  <w:style w:type="character" w:customStyle="1" w:styleId="ae">
    <w:name w:val="Основной текст_"/>
    <w:basedOn w:val="a0"/>
    <w:link w:val="21"/>
    <w:rsid w:val="00A569D4"/>
    <w:rPr>
      <w:rFonts w:ascii="Times New Roman" w:eastAsia="Times New Roman" w:hAnsi="Times New Roman" w:cs="Times New Roman"/>
      <w:spacing w:val="13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e"/>
    <w:rsid w:val="00A569D4"/>
    <w:pPr>
      <w:widowControl w:val="0"/>
      <w:shd w:val="clear" w:color="auto" w:fill="FFFFFF"/>
      <w:spacing w:before="360" w:after="360" w:line="0" w:lineRule="atLeast"/>
      <w:jc w:val="right"/>
    </w:pPr>
    <w:rPr>
      <w:rFonts w:ascii="Times New Roman" w:eastAsia="Times New Roman" w:hAnsi="Times New Roman" w:cs="Times New Roman"/>
      <w:spacing w:val="13"/>
      <w:sz w:val="23"/>
      <w:szCs w:val="23"/>
    </w:rPr>
  </w:style>
  <w:style w:type="character" w:customStyle="1" w:styleId="11">
    <w:name w:val="Основной текст1"/>
    <w:basedOn w:val="ae"/>
    <w:rsid w:val="00A569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e"/>
    <w:rsid w:val="00A569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1116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uiPriority w:val="99"/>
    <w:rsid w:val="00520A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rsid w:val="009955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9955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 Spacing"/>
    <w:uiPriority w:val="99"/>
    <w:qFormat/>
    <w:rsid w:val="009955E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+ Полужирный"/>
    <w:aliases w:val="Интервал 0 pt"/>
    <w:basedOn w:val="af0"/>
    <w:rsid w:val="009955E5"/>
    <w:rPr>
      <w:rFonts w:ascii="Sylfaen" w:eastAsia="Times New Roman" w:hAnsi="Sylfaen" w:cs="Sylfaen"/>
      <w:b/>
      <w:bCs/>
      <w:spacing w:val="9"/>
      <w:sz w:val="20"/>
      <w:szCs w:val="20"/>
      <w:u w:val="none"/>
      <w:lang w:eastAsia="ru-RU"/>
    </w:rPr>
  </w:style>
  <w:style w:type="character" w:customStyle="1" w:styleId="3">
    <w:name w:val="Основной текст (3)_"/>
    <w:basedOn w:val="a0"/>
    <w:link w:val="30"/>
    <w:locked/>
    <w:rsid w:val="009955E5"/>
    <w:rPr>
      <w:rFonts w:cs="Times New Roman"/>
      <w:spacing w:val="9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955E5"/>
    <w:pPr>
      <w:widowControl w:val="0"/>
      <w:shd w:val="clear" w:color="auto" w:fill="FFFFFF"/>
      <w:spacing w:after="120" w:line="240" w:lineRule="atLeast"/>
    </w:pPr>
    <w:rPr>
      <w:rFonts w:cs="Times New Roman"/>
      <w:spacing w:val="9"/>
      <w:sz w:val="8"/>
      <w:szCs w:val="8"/>
    </w:rPr>
  </w:style>
  <w:style w:type="character" w:customStyle="1" w:styleId="22">
    <w:name w:val="Основной текст (2) + Не полужирный"/>
    <w:aliases w:val="Интервал 0 pt1"/>
    <w:basedOn w:val="2"/>
    <w:uiPriority w:val="99"/>
    <w:rsid w:val="009955E5"/>
    <w:rPr>
      <w:rFonts w:ascii="Sylfaen" w:eastAsia="Times New Roman" w:hAnsi="Sylfaen" w:cs="Sylfaen"/>
      <w:b/>
      <w:bCs/>
      <w:spacing w:val="5"/>
      <w:sz w:val="23"/>
      <w:szCs w:val="23"/>
      <w:shd w:val="clear" w:color="auto" w:fill="FFFFFF"/>
    </w:rPr>
  </w:style>
  <w:style w:type="character" w:customStyle="1" w:styleId="af3">
    <w:name w:val="Колонтитул_"/>
    <w:basedOn w:val="a0"/>
    <w:link w:val="af4"/>
    <w:uiPriority w:val="99"/>
    <w:locked/>
    <w:rsid w:val="009955E5"/>
    <w:rPr>
      <w:rFonts w:ascii="Sylfaen" w:hAnsi="Sylfaen" w:cs="Sylfaen"/>
      <w:spacing w:val="4"/>
      <w:sz w:val="20"/>
      <w:szCs w:val="20"/>
      <w:shd w:val="clear" w:color="auto" w:fill="FFFFFF"/>
    </w:rPr>
  </w:style>
  <w:style w:type="paragraph" w:customStyle="1" w:styleId="af4">
    <w:name w:val="Колонтитул"/>
    <w:basedOn w:val="a"/>
    <w:link w:val="af3"/>
    <w:uiPriority w:val="99"/>
    <w:rsid w:val="009955E5"/>
    <w:pPr>
      <w:widowControl w:val="0"/>
      <w:shd w:val="clear" w:color="auto" w:fill="FFFFFF"/>
      <w:spacing w:after="0" w:line="240" w:lineRule="atLeast"/>
    </w:pPr>
    <w:rPr>
      <w:rFonts w:ascii="Sylfaen" w:hAnsi="Sylfaen" w:cs="Sylfaen"/>
      <w:spacing w:val="4"/>
      <w:sz w:val="20"/>
      <w:szCs w:val="20"/>
    </w:rPr>
  </w:style>
  <w:style w:type="character" w:customStyle="1" w:styleId="FontStyle13">
    <w:name w:val="Font Style13"/>
    <w:basedOn w:val="a0"/>
    <w:rsid w:val="009955E5"/>
    <w:rPr>
      <w:rFonts w:ascii="Times New Roman" w:hAnsi="Times New Roman" w:cs="Times New Roman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A24D1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24D12"/>
  </w:style>
  <w:style w:type="character" w:customStyle="1" w:styleId="85pt">
    <w:name w:val="Основной текст + 8;5 pt"/>
    <w:basedOn w:val="ae"/>
    <w:rsid w:val="00A11D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;Курсив"/>
    <w:basedOn w:val="ae"/>
    <w:rsid w:val="00A11D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5">
    <w:name w:val="Основной текст + Курсив"/>
    <w:basedOn w:val="ae"/>
    <w:rsid w:val="00A11D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3">
    <w:name w:val="Заголовок №1_"/>
    <w:basedOn w:val="a0"/>
    <w:link w:val="14"/>
    <w:rsid w:val="00A11D4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11D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11D4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11D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4">
    <w:name w:val="Заголовок №1"/>
    <w:basedOn w:val="a"/>
    <w:link w:val="13"/>
    <w:rsid w:val="00A11D47"/>
    <w:pPr>
      <w:widowControl w:val="0"/>
      <w:shd w:val="clear" w:color="auto" w:fill="FFFFFF"/>
      <w:spacing w:before="240" w:after="30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A11D47"/>
    <w:pPr>
      <w:widowControl w:val="0"/>
      <w:shd w:val="clear" w:color="auto" w:fill="FFFFFF"/>
      <w:spacing w:before="300" w:after="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11D47"/>
    <w:pPr>
      <w:widowControl w:val="0"/>
      <w:shd w:val="clear" w:color="auto" w:fill="FFFFFF"/>
      <w:spacing w:before="60" w:after="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rsid w:val="00A11D47"/>
    <w:pPr>
      <w:widowControl w:val="0"/>
      <w:shd w:val="clear" w:color="auto" w:fill="FFFFFF"/>
      <w:spacing w:before="180" w:after="18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E6D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E9D03-0A80-4E0D-AE9A-A49D6E70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10</Pages>
  <Words>3456</Words>
  <Characters>19704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OTD-BUDGET</cp:lastModifiedBy>
  <cp:revision>100</cp:revision>
  <cp:lastPrinted>2024-01-12T04:33:00Z</cp:lastPrinted>
  <dcterms:created xsi:type="dcterms:W3CDTF">2021-12-22T09:16:00Z</dcterms:created>
  <dcterms:modified xsi:type="dcterms:W3CDTF">2024-01-12T04:35:00Z</dcterms:modified>
</cp:coreProperties>
</file>