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3728" w:h="1016" w:hRule="exact" w:wrap="none" w:vAnchor="page" w:hAnchor="page" w:x="1519" w:y="5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3"/>
        <w:framePr w:w="13728" w:h="1016" w:hRule="exact" w:wrap="none" w:vAnchor="page" w:hAnchor="page" w:x="1519" w:y="5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муниципальных служащих администрации сельского поселения сумон Арыг-Узюнский муниципального района</w:t>
      </w:r>
    </w:p>
    <w:p>
      <w:pPr>
        <w:pStyle w:val="Style3"/>
        <w:framePr w:w="13728" w:h="1016" w:hRule="exact" w:wrap="none" w:vAnchor="page" w:hAnchor="page" w:x="1519" w:y="5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«Улуг-Хемский кожуун Республики Тыва» за 4 квартал 2022 года</w:t>
      </w:r>
    </w:p>
    <w:tbl>
      <w:tblPr>
        <w:tblOverlap w:val="never"/>
        <w:tblLayout w:type="fixed"/>
        <w:jc w:val="left"/>
      </w:tblPr>
      <w:tblGrid>
        <w:gridCol w:w="782"/>
        <w:gridCol w:w="1934"/>
        <w:gridCol w:w="1934"/>
        <w:gridCol w:w="1114"/>
        <w:gridCol w:w="1459"/>
        <w:gridCol w:w="3658"/>
        <w:gridCol w:w="1642"/>
        <w:gridCol w:w="2069"/>
      </w:tblGrid>
      <w:tr>
        <w:trPr>
          <w:trHeight w:val="113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№п/п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Наименование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муниципального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Муниципальных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Служащих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0" w:right="0" w:firstLine="0"/>
            </w:pPr>
            <w:r>
              <w:rPr>
                <w:rStyle w:val="CharStyle7"/>
              </w:rPr>
              <w:t>работников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 (тыс.руб)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</w:t>
            </w:r>
          </w:p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(тыс.руб)Фактические затратына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2" w:h="3269" w:wrap="none" w:vAnchor="page" w:hAnchor="page" w:x="1116" w:y="202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2" w:h="3269" w:wrap="none" w:vAnchor="page" w:hAnchor="page" w:x="1116" w:y="202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2" w:h="3269" w:wrap="none" w:vAnchor="page" w:hAnchor="page" w:x="1116" w:y="20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2" w:h="3269" w:wrap="none" w:vAnchor="page" w:hAnchor="page" w:x="1116" w:y="202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Администрация сельского поселения сумон Арыг- Узюнский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 (три)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1544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2" w:h="3269" w:wrap="none" w:vAnchor="page" w:hAnchor="page" w:x="1116" w:y="20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1544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3269" w:wrap="none" w:vAnchor="page" w:hAnchor="page" w:x="1116" w:y="202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framePr w:w="4123" w:h="671" w:hRule="exact" w:wrap="none" w:vAnchor="page" w:hAnchor="page" w:x="1879" w:y="679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3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</w:r>
      <w:bookmarkEnd w:id="0"/>
    </w:p>
    <w:p>
      <w:pPr>
        <w:pStyle w:val="Style8"/>
        <w:framePr w:w="4123" w:h="671" w:hRule="exact" w:wrap="none" w:vAnchor="page" w:hAnchor="page" w:x="1879" w:y="67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сумона Арыг-Узю</w:t>
      </w:r>
      <w:bookmarkEnd w:id="1"/>
    </w:p>
    <w:p>
      <w:pPr>
        <w:pStyle w:val="Style5"/>
        <w:framePr w:wrap="none" w:vAnchor="page" w:hAnchor="page" w:x="1106" w:y="837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Исп.Тюлюш Т.М.</w:t>
      </w:r>
    </w:p>
    <w:p>
      <w:pPr>
        <w:framePr w:wrap="none" w:vAnchor="page" w:hAnchor="page" w:x="6012" w:y="599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2pt;height:128pt;">
            <v:imagedata r:id="rId5" r:href="rId6"/>
          </v:shape>
        </w:pict>
      </w:r>
    </w:p>
    <w:p>
      <w:pPr>
        <w:pStyle w:val="Style5"/>
        <w:framePr w:wrap="none" w:vAnchor="page" w:hAnchor="page" w:x="1106" w:y="85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Сот.тел.8923-551-84-76</w:t>
      </w:r>
    </w:p>
    <w:p>
      <w:pPr>
        <w:pStyle w:val="Style8"/>
        <w:framePr w:wrap="none" w:vAnchor="page" w:hAnchor="page" w:x="9693" w:y="71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Ш.В.Солдуп</w:t>
      </w:r>
      <w:bookmarkEnd w:id="2"/>
    </w:p>
    <w:p>
      <w:pPr>
        <w:pStyle w:val="Style10"/>
        <w:framePr w:wrap="none" w:vAnchor="page" w:hAnchor="page" w:x="16658" w:y="1160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3738" w:h="1012" w:hRule="exact" w:wrap="none" w:vAnchor="page" w:hAnchor="page" w:x="1507" w:y="801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3"/>
        <w:framePr w:w="13738" w:h="1012" w:hRule="exact" w:wrap="none" w:vAnchor="page" w:hAnchor="page" w:x="1507" w:y="8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муниципальных служащих администрации сельского поселения сумон Арыг-Узюнский муниципального района</w:t>
      </w:r>
    </w:p>
    <w:p>
      <w:pPr>
        <w:pStyle w:val="Style3"/>
        <w:framePr w:w="13738" w:h="1012" w:hRule="exact" w:wrap="none" w:vAnchor="page" w:hAnchor="page" w:x="1507" w:y="801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«Улуг-Хемский кожуун Республики Тыва» за 2 квартал 2022 года</w:t>
      </w:r>
    </w:p>
    <w:tbl>
      <w:tblPr>
        <w:tblOverlap w:val="never"/>
        <w:tblLayout w:type="fixed"/>
        <w:jc w:val="left"/>
      </w:tblPr>
      <w:tblGrid>
        <w:gridCol w:w="782"/>
        <w:gridCol w:w="1930"/>
        <w:gridCol w:w="1939"/>
        <w:gridCol w:w="1118"/>
        <w:gridCol w:w="1459"/>
        <w:gridCol w:w="3658"/>
        <w:gridCol w:w="1646"/>
        <w:gridCol w:w="2064"/>
      </w:tblGrid>
      <w:tr>
        <w:trPr>
          <w:trHeight w:val="113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№п/п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Наименование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муниципального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Муниципальных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Служащих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0" w:right="0" w:firstLine="0"/>
            </w:pPr>
            <w:r>
              <w:rPr>
                <w:rStyle w:val="CharStyle7"/>
              </w:rPr>
              <w:t>работников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 (тыс.руб)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</w:t>
            </w:r>
          </w:p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(тыс.руб)Фактические затратына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7" w:h="3274" w:wrap="none" w:vAnchor="page" w:hAnchor="page" w:x="1103" w:y="231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7" w:h="3274" w:wrap="none" w:vAnchor="page" w:hAnchor="page" w:x="1103" w:y="231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7" w:h="3274" w:wrap="none" w:vAnchor="page" w:hAnchor="page" w:x="1103" w:y="231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597" w:h="3274" w:wrap="none" w:vAnchor="page" w:hAnchor="page" w:x="1103" w:y="231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Администрация сельского поселения сумон Арыг- Узюнский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 (три)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597" w:h="3274" w:wrap="none" w:vAnchor="page" w:hAnchor="page" w:x="1103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702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97" w:h="3274" w:wrap="none" w:vAnchor="page" w:hAnchor="page" w:x="1103" w:y="23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1895" w:y="6368"/>
        <w:widowControl w:val="0"/>
        <w:rPr>
          <w:sz w:val="2"/>
          <w:szCs w:val="2"/>
        </w:rPr>
      </w:pPr>
      <w:r>
        <w:pict>
          <v:shape id="_x0000_s1027" type="#_x0000_t75" style="width:346pt;height:114pt;">
            <v:imagedata r:id="rId7" r:href="rId8"/>
          </v:shape>
        </w:pict>
      </w:r>
    </w:p>
    <w:p>
      <w:pPr>
        <w:pStyle w:val="Style5"/>
        <w:framePr w:w="1858" w:h="475" w:hRule="exact" w:wrap="none" w:vAnchor="page" w:hAnchor="page" w:x="1089" w:y="8646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Исп.Тюлюш Т.М. Сот.тел.8923-551-84-76</w:t>
      </w:r>
    </w:p>
    <w:p>
      <w:pPr>
        <w:pStyle w:val="Style8"/>
        <w:framePr w:wrap="none" w:vAnchor="page" w:hAnchor="page" w:x="9686" w:y="742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Ш.В.Солдуп</w:t>
      </w:r>
      <w:bookmarkEnd w:id="3"/>
    </w:p>
    <w:p>
      <w:pPr>
        <w:pStyle w:val="Style12"/>
        <w:framePr w:wrap="none" w:vAnchor="page" w:hAnchor="page" w:x="10655" w:y="11243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rStyle w:val="CharStyle14"/>
        </w:rPr>
        <w:t>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3752" w:h="1012" w:hRule="exact" w:wrap="none" w:vAnchor="page" w:hAnchor="page" w:x="1521" w:y="84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</w:t>
      </w:r>
    </w:p>
    <w:p>
      <w:pPr>
        <w:pStyle w:val="Style3"/>
        <w:framePr w:w="13752" w:h="1012" w:hRule="exact" w:wrap="none" w:vAnchor="page" w:hAnchor="page" w:x="1521" w:y="8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муниципальных служащих администрации сельского поселения сумон Арыг-Узюнский муниципального района</w:t>
      </w:r>
    </w:p>
    <w:p>
      <w:pPr>
        <w:pStyle w:val="Style3"/>
        <w:framePr w:w="13752" w:h="1012" w:hRule="exact" w:wrap="none" w:vAnchor="page" w:hAnchor="page" w:x="1521" w:y="84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«Улуг-Хемский кожуун Республики Тыва» за 1 квартал 2022 года</w:t>
      </w:r>
    </w:p>
    <w:tbl>
      <w:tblPr>
        <w:tblOverlap w:val="never"/>
        <w:tblLayout w:type="fixed"/>
        <w:jc w:val="left"/>
      </w:tblPr>
      <w:tblGrid>
        <w:gridCol w:w="782"/>
        <w:gridCol w:w="1934"/>
        <w:gridCol w:w="1939"/>
        <w:gridCol w:w="1123"/>
        <w:gridCol w:w="1450"/>
        <w:gridCol w:w="3672"/>
        <w:gridCol w:w="1642"/>
        <w:gridCol w:w="2074"/>
      </w:tblGrid>
      <w:tr>
        <w:trPr>
          <w:trHeight w:val="11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№п/п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Наименование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муниципального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учреждения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Муниципальных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Служащих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30" w:lineRule="exact"/>
              <w:ind w:left="0" w:right="0" w:firstLine="0"/>
            </w:pPr>
            <w:r>
              <w:rPr>
                <w:rStyle w:val="CharStyle7"/>
              </w:rPr>
              <w:t>Количество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0" w:right="0" w:firstLine="0"/>
            </w:pPr>
            <w:r>
              <w:rPr>
                <w:rStyle w:val="CharStyle7"/>
              </w:rPr>
              <w:t>работников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 (тыс.руб)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Фактически Затраты на Содержание Муниципальных Служащих</w:t>
            </w:r>
          </w:p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(тыс.руб)Фактические затратына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6" w:h="3278" w:wrap="none" w:vAnchor="page" w:hAnchor="page" w:x="1118" w:y="23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6" w:h="3278" w:wrap="none" w:vAnchor="page" w:hAnchor="page" w:x="1118" w:y="23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6" w:h="3278" w:wrap="none" w:vAnchor="page" w:hAnchor="page" w:x="1118" w:y="23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616" w:h="3278" w:wrap="none" w:vAnchor="page" w:hAnchor="page" w:x="1118" w:y="23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штатные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внештатные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Администрация сельского поселения сумон Арыг- Узюнский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 (три)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4616" w:h="3278" w:wrap="none" w:vAnchor="page" w:hAnchor="page" w:x="1118" w:y="23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"/>
              </w:rPr>
              <w:t>446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616" w:h="3278" w:wrap="none" w:vAnchor="page" w:hAnchor="page" w:x="1118" w:y="23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1915" w:y="6418"/>
        <w:widowControl w:val="0"/>
        <w:rPr>
          <w:sz w:val="2"/>
          <w:szCs w:val="2"/>
        </w:rPr>
      </w:pPr>
      <w:r>
        <w:pict>
          <v:shape id="_x0000_s1028" type="#_x0000_t75" style="width:359pt;height:114pt;">
            <v:imagedata r:id="rId9" r:href="rId10"/>
          </v:shape>
        </w:pict>
      </w:r>
    </w:p>
    <w:p>
      <w:pPr>
        <w:pStyle w:val="Style5"/>
        <w:framePr w:w="1848" w:h="469" w:hRule="exact" w:wrap="none" w:vAnchor="page" w:hAnchor="page" w:x="1108" w:y="8682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Исп.Тюлюш Т.М. Сот.тел.8923-551-84-76</w:t>
      </w:r>
    </w:p>
    <w:p>
      <w:pPr>
        <w:pStyle w:val="Style8"/>
        <w:framePr w:wrap="none" w:vAnchor="page" w:hAnchor="page" w:x="9710" w:y="74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Ш.В.Солдуп</w:t>
      </w:r>
      <w:bookmarkEnd w:id="4"/>
    </w:p>
    <w:p>
      <w:pPr>
        <w:pStyle w:val="Style15"/>
        <w:framePr w:wrap="none" w:vAnchor="page" w:hAnchor="page" w:x="5803" w:y="11184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15"/>
        <w:framePr w:wrap="none" w:vAnchor="page" w:hAnchor="page" w:x="10684" w:y="11170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17"/>
        <w:framePr w:wrap="none" w:vAnchor="page" w:hAnchor="page" w:x="1276" w:y="11257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19"/>
        <w:framePr w:wrap="none" w:vAnchor="page" w:hAnchor="page" w:x="15196" w:y="1119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Основной текст (2) + 11,5 pt"/>
    <w:basedOn w:val="CharStyle6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Колонтитул (2)_"/>
    <w:basedOn w:val="DefaultParagraphFont"/>
    <w:link w:val="Style10"/>
    <w:rPr>
      <w:b/>
      <w:bCs/>
      <w:i w:val="0"/>
      <w:iCs w:val="0"/>
      <w:u w:val="none"/>
      <w:strike w:val="0"/>
      <w:smallCaps w:val="0"/>
      <w:sz w:val="23"/>
      <w:szCs w:val="23"/>
      <w:rFonts w:ascii="Constantia" w:eastAsia="Constantia" w:hAnsi="Constantia" w:cs="Constantia"/>
    </w:rPr>
  </w:style>
  <w:style w:type="character" w:customStyle="1" w:styleId="CharStyle13">
    <w:name w:val="Основной текст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8"/>
      <w:szCs w:val="38"/>
      <w:rFonts w:ascii="Impact" w:eastAsia="Impact" w:hAnsi="Impact" w:cs="Impact"/>
    </w:rPr>
  </w:style>
  <w:style w:type="character" w:customStyle="1" w:styleId="CharStyle14">
    <w:name w:val="Основной текст (3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Колонтитул (3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18">
    <w:name w:val="Колонтитул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6"/>
      <w:szCs w:val="36"/>
      <w:rFonts w:ascii="Impact" w:eastAsia="Impact" w:hAnsi="Impact" w:cs="Impact"/>
    </w:rPr>
  </w:style>
  <w:style w:type="character" w:customStyle="1" w:styleId="CharStyle20">
    <w:name w:val="Колонтитул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2"/>
      <w:szCs w:val="32"/>
      <w:rFonts w:ascii="Impact" w:eastAsia="Impact" w:hAnsi="Impact" w:cs="Impact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jc w:val="center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center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Constantia" w:eastAsia="Constantia" w:hAnsi="Constantia" w:cs="Constantia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Impact" w:eastAsia="Impact" w:hAnsi="Impact" w:cs="Impact"/>
    </w:rPr>
  </w:style>
  <w:style w:type="paragraph" w:customStyle="1" w:styleId="Style15">
    <w:name w:val="Колонтитул (3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17">
    <w:name w:val="Колонтитул (4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Impact" w:eastAsia="Impact" w:hAnsi="Impact" w:cs="Impact"/>
    </w:rPr>
  </w:style>
  <w:style w:type="paragraph" w:customStyle="1" w:styleId="Style19">
    <w:name w:val="Колонтитул (5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Impact" w:eastAsia="Impact" w:hAnsi="Impact" w:cs="Impac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