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BD" w:rsidRDefault="00CB17BD" w:rsidP="00CB17BD">
      <w:pPr>
        <w:pStyle w:val="20"/>
        <w:framePr w:w="3403" w:h="1450" w:hRule="exact" w:wrap="none" w:vAnchor="page" w:hAnchor="page" w:x="1907" w:y="987"/>
        <w:shd w:val="clear" w:color="auto" w:fill="auto"/>
        <w:spacing w:before="0" w:after="0" w:line="278" w:lineRule="exact"/>
        <w:ind w:firstLine="0"/>
      </w:pPr>
      <w:r>
        <w:t>АДМИНИСТРАЦИЯ СЕЛЬСКОГО ПОСЕЛЕНИЯ СУМОН АРЫГ-УЗЮНСКИЙ УЛУГ-ХЕМСКОГО КОЖУУНА РЕСПУБЛИКИ ТЫВА</w:t>
      </w:r>
    </w:p>
    <w:p w:rsidR="00CB17BD" w:rsidRDefault="00CB17BD" w:rsidP="00CB17BD">
      <w:pPr>
        <w:pStyle w:val="20"/>
        <w:framePr w:w="2942" w:h="1450" w:hRule="exact" w:wrap="none" w:vAnchor="page" w:hAnchor="page" w:x="7643" w:y="982"/>
        <w:shd w:val="clear" w:color="auto" w:fill="auto"/>
        <w:spacing w:before="0" w:after="0" w:line="278" w:lineRule="exact"/>
        <w:ind w:right="20" w:firstLine="0"/>
        <w:jc w:val="center"/>
      </w:pPr>
      <w:r>
        <w:t>ТЫВА РЕСПУБЛИКАНЫН</w:t>
      </w:r>
      <w:r>
        <w:br/>
        <w:t>УЛУГ-ХЕМ КОЖУУННУН</w:t>
      </w:r>
      <w:r>
        <w:br/>
        <w:t>КОДЭЭ ЧУРТТАКЧЫЛЫГ</w:t>
      </w:r>
      <w:r>
        <w:br/>
        <w:t>АРЫГ-УЗЮ СУМУ</w:t>
      </w:r>
      <w:r>
        <w:br/>
        <w:t>ЧАГЫРГ АЗЫ</w:t>
      </w:r>
    </w:p>
    <w:p w:rsidR="00CB17BD" w:rsidRDefault="00CB17BD" w:rsidP="00CB17BD">
      <w:pPr>
        <w:pStyle w:val="40"/>
        <w:framePr w:w="9475" w:h="1047" w:hRule="exact" w:wrap="none" w:vAnchor="page" w:hAnchor="page" w:x="1907" w:y="2726"/>
        <w:shd w:val="clear" w:color="auto" w:fill="auto"/>
        <w:spacing w:after="185" w:line="180" w:lineRule="exact"/>
        <w:ind w:left="40"/>
        <w:jc w:val="center"/>
      </w:pPr>
      <w:r>
        <w:t xml:space="preserve">668214, Республика Тыва, </w:t>
      </w:r>
      <w:proofErr w:type="spellStart"/>
      <w:r>
        <w:t>Улуг-Хемский</w:t>
      </w:r>
      <w:proofErr w:type="spellEnd"/>
      <w:r>
        <w:t xml:space="preserve"> район, с. </w:t>
      </w:r>
      <w:proofErr w:type="spellStart"/>
      <w:r>
        <w:t>Арыг-Узю</w:t>
      </w:r>
      <w:proofErr w:type="spellEnd"/>
      <w:r>
        <w:t xml:space="preserve">, ул., </w:t>
      </w:r>
      <w:proofErr w:type="spellStart"/>
      <w:r>
        <w:t>Кочетова</w:t>
      </w:r>
      <w:proofErr w:type="spellEnd"/>
      <w:r>
        <w:t>, дом 26, такс. 8(394-36) 2-30-04</w:t>
      </w:r>
    </w:p>
    <w:p w:rsidR="00CB17BD" w:rsidRDefault="00CB17BD" w:rsidP="00CB17BD">
      <w:pPr>
        <w:pStyle w:val="10"/>
        <w:framePr w:w="9475" w:h="1047" w:hRule="exact" w:wrap="none" w:vAnchor="page" w:hAnchor="page" w:x="1907" w:y="2726"/>
        <w:shd w:val="clear" w:color="auto" w:fill="auto"/>
        <w:spacing w:after="58" w:line="240" w:lineRule="exact"/>
        <w:ind w:left="40"/>
      </w:pPr>
      <w:bookmarkStart w:id="0" w:name="bookmark2"/>
      <w:r>
        <w:t>ПОСТАНОВЛЕНИЕ</w:t>
      </w:r>
      <w:bookmarkEnd w:id="0"/>
    </w:p>
    <w:p w:rsidR="00CB17BD" w:rsidRDefault="00CB17BD" w:rsidP="00CB17BD">
      <w:pPr>
        <w:pStyle w:val="20"/>
        <w:framePr w:w="9475" w:h="1047" w:hRule="exact" w:wrap="none" w:vAnchor="page" w:hAnchor="page" w:x="1907" w:y="2726"/>
        <w:shd w:val="clear" w:color="auto" w:fill="auto"/>
        <w:spacing w:before="0" w:after="0" w:line="240" w:lineRule="exact"/>
        <w:ind w:left="40" w:firstLine="0"/>
        <w:jc w:val="center"/>
      </w:pPr>
      <w:r>
        <w:t xml:space="preserve">администрации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Арыг-Узюнский</w:t>
      </w:r>
      <w:proofErr w:type="spellEnd"/>
    </w:p>
    <w:p w:rsidR="00CB17BD" w:rsidRDefault="00CB17BD" w:rsidP="00CB17BD">
      <w:pPr>
        <w:pStyle w:val="20"/>
        <w:framePr w:w="9475" w:h="960" w:hRule="exact" w:wrap="none" w:vAnchor="page" w:hAnchor="page" w:x="1907" w:y="4008"/>
        <w:shd w:val="clear" w:color="auto" w:fill="auto"/>
        <w:spacing w:before="0" w:after="0" w:line="312" w:lineRule="exact"/>
        <w:ind w:left="40" w:firstLine="0"/>
        <w:jc w:val="center"/>
      </w:pPr>
      <w:proofErr w:type="spellStart"/>
      <w:r>
        <w:t>Арыг-Узуу</w:t>
      </w:r>
      <w:proofErr w:type="spellEnd"/>
      <w:r>
        <w:t xml:space="preserve"> суму </w:t>
      </w:r>
      <w:proofErr w:type="spellStart"/>
      <w:r>
        <w:t>чагыргазынын</w:t>
      </w:r>
      <w:proofErr w:type="spellEnd"/>
      <w:r>
        <w:br/>
      </w:r>
      <w:r>
        <w:rPr>
          <w:rStyle w:val="21"/>
        </w:rPr>
        <w:t>ДОКТААЛЫ</w:t>
      </w:r>
    </w:p>
    <w:p w:rsidR="00CB17BD" w:rsidRDefault="00CB17BD" w:rsidP="00CB17BD">
      <w:pPr>
        <w:pStyle w:val="20"/>
        <w:framePr w:w="9475" w:h="960" w:hRule="exact" w:wrap="none" w:vAnchor="page" w:hAnchor="page" w:x="1907" w:y="4008"/>
        <w:shd w:val="clear" w:color="auto" w:fill="auto"/>
        <w:spacing w:before="0" w:after="0" w:line="240" w:lineRule="exact"/>
        <w:ind w:left="40" w:firstLine="0"/>
        <w:jc w:val="center"/>
      </w:pPr>
      <w:r>
        <w:t>«26» декабря 2022 г. №39</w:t>
      </w:r>
    </w:p>
    <w:p w:rsidR="00CB17BD" w:rsidRDefault="00CB17BD" w:rsidP="00CB17BD">
      <w:pPr>
        <w:pStyle w:val="50"/>
        <w:framePr w:w="9475" w:h="3310" w:hRule="exact" w:wrap="none" w:vAnchor="page" w:hAnchor="page" w:x="1907" w:y="5231"/>
        <w:shd w:val="clear" w:color="auto" w:fill="auto"/>
        <w:spacing w:line="283" w:lineRule="exact"/>
        <w:ind w:left="40"/>
      </w:pPr>
      <w:r>
        <w:t xml:space="preserve">О внесении изменений и дополнений в постановление от 29 декабря 2021 </w:t>
      </w:r>
      <w:proofErr w:type="gramStart"/>
      <w:r>
        <w:t>года</w:t>
      </w:r>
      <w:r>
        <w:br/>
        <w:t>«</w:t>
      </w:r>
      <w:proofErr w:type="gramEnd"/>
      <w:r>
        <w:t xml:space="preserve">О бюджете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Арыг-Узюнский</w:t>
      </w:r>
      <w:proofErr w:type="spellEnd"/>
      <w:r>
        <w:t xml:space="preserve"> муниципального</w:t>
      </w:r>
      <w:r>
        <w:br/>
        <w:t>района «</w:t>
      </w:r>
      <w:proofErr w:type="spellStart"/>
      <w:r>
        <w:t>Улуг-Хемский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 на 2022 год</w:t>
      </w:r>
      <w:r>
        <w:br/>
        <w:t>и на плановый период 2023 и 2024 годов»</w:t>
      </w:r>
    </w:p>
    <w:p w:rsidR="00CB17BD" w:rsidRDefault="00CB17BD" w:rsidP="00CB17BD">
      <w:pPr>
        <w:pStyle w:val="20"/>
        <w:framePr w:w="9475" w:h="3310" w:hRule="exact" w:wrap="none" w:vAnchor="page" w:hAnchor="page" w:x="1907" w:y="5231"/>
        <w:shd w:val="clear" w:color="auto" w:fill="auto"/>
        <w:spacing w:before="0" w:after="0" w:line="302" w:lineRule="exact"/>
        <w:ind w:firstLine="0"/>
      </w:pPr>
      <w:r>
        <w:t xml:space="preserve">В соответствии со статьей 27 главы 6 Положения о бюджетном процессе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Арыг-Узюнский</w:t>
      </w:r>
      <w:proofErr w:type="spellEnd"/>
      <w:r>
        <w:t xml:space="preserve"> муниципального района «</w:t>
      </w:r>
      <w:proofErr w:type="spellStart"/>
      <w:r>
        <w:t>Улуг-Хемский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 от 22.05.2015 года за № 12, внести следующие изменения в Решение № 14 от 29 декабря 2020 года «О бюджете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Арыг-Узюнский</w:t>
      </w:r>
      <w:proofErr w:type="spellEnd"/>
      <w:r>
        <w:t xml:space="preserve"> муниципального района «</w:t>
      </w:r>
      <w:proofErr w:type="spellStart"/>
      <w:r>
        <w:t>Улуг-Хемский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 на 2022 год и на плановый период 2023 и 2024 годов» администрация </w:t>
      </w:r>
      <w:proofErr w:type="spellStart"/>
      <w:r>
        <w:t>сумона</w:t>
      </w:r>
      <w:proofErr w:type="spellEnd"/>
      <w:r>
        <w:t xml:space="preserve"> </w:t>
      </w:r>
      <w:r>
        <w:rPr>
          <w:rStyle w:val="21"/>
        </w:rPr>
        <w:t>ПОСТАНОВЛЯЕТ:</w:t>
      </w:r>
    </w:p>
    <w:p w:rsidR="00CB17BD" w:rsidRDefault="00CB17BD" w:rsidP="00CB17BD">
      <w:pPr>
        <w:pStyle w:val="80"/>
        <w:framePr w:w="226" w:h="288" w:hRule="exact" w:wrap="none" w:vAnchor="page" w:hAnchor="page" w:x="2286" w:y="12417"/>
        <w:shd w:val="clear" w:color="auto" w:fill="auto"/>
        <w:spacing w:line="260" w:lineRule="exact"/>
      </w:pPr>
      <w:r>
        <w:rPr>
          <w:rStyle w:val="8TimesNewRoman13pt"/>
          <w:rFonts w:eastAsia="Arial Narrow"/>
        </w:rPr>
        <w:t>2</w:t>
      </w:r>
      <w:r>
        <w:t>.</w:t>
      </w:r>
    </w:p>
    <w:p w:rsidR="00CB17BD" w:rsidRDefault="00CB17BD" w:rsidP="00CB17BD">
      <w:pPr>
        <w:pStyle w:val="a4"/>
        <w:framePr w:w="226" w:h="268" w:hRule="exact" w:wrap="none" w:vAnchor="page" w:hAnchor="page" w:x="2286" w:y="13066"/>
        <w:shd w:val="clear" w:color="auto" w:fill="auto"/>
        <w:spacing w:line="240" w:lineRule="exact"/>
      </w:pPr>
      <w:r>
        <w:rPr>
          <w:rStyle w:val="TimesNewRoman12pt"/>
          <w:rFonts w:eastAsia="Corbel"/>
        </w:rPr>
        <w:t>3</w:t>
      </w:r>
      <w:r>
        <w:t>.</w:t>
      </w:r>
    </w:p>
    <w:p w:rsidR="00CB17BD" w:rsidRDefault="00CB17BD" w:rsidP="00CB17BD">
      <w:pPr>
        <w:pStyle w:val="20"/>
        <w:framePr w:w="9475" w:h="5332" w:hRule="exact" w:wrap="none" w:vAnchor="page" w:hAnchor="page" w:x="1907" w:y="8469"/>
        <w:shd w:val="clear" w:color="auto" w:fill="auto"/>
        <w:spacing w:before="0" w:after="0" w:line="298" w:lineRule="exact"/>
        <w:ind w:left="780" w:firstLine="0"/>
      </w:pPr>
      <w:r>
        <w:t>Внести в постановление № 26 от 29 декабря 2021 года «О бюджете сельского</w:t>
      </w:r>
      <w:r>
        <w:br/>
        <w:t xml:space="preserve">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Арыг-Узюнский</w:t>
      </w:r>
      <w:proofErr w:type="spellEnd"/>
      <w:r>
        <w:t xml:space="preserve"> муниципального района «</w:t>
      </w:r>
      <w:proofErr w:type="spellStart"/>
      <w:r>
        <w:t>Улуг-Хемский</w:t>
      </w:r>
      <w:proofErr w:type="spellEnd"/>
      <w:r>
        <w:br/>
      </w:r>
      <w:proofErr w:type="spellStart"/>
      <w:r>
        <w:t>кожуун</w:t>
      </w:r>
      <w:proofErr w:type="spellEnd"/>
      <w:r>
        <w:t xml:space="preserve"> Республики Тыва» на 2022 год и на плановый период 2023 и 2024</w:t>
      </w:r>
      <w:r>
        <w:br/>
        <w:t>годов» следующие изменения:</w:t>
      </w:r>
    </w:p>
    <w:p w:rsidR="00CB17BD" w:rsidRDefault="00CB17BD" w:rsidP="00CB17BD">
      <w:pPr>
        <w:pStyle w:val="20"/>
        <w:framePr w:w="9475" w:h="5332" w:hRule="exact" w:wrap="none" w:vAnchor="page" w:hAnchor="page" w:x="1907" w:y="8469"/>
        <w:numPr>
          <w:ilvl w:val="0"/>
          <w:numId w:val="1"/>
        </w:numPr>
        <w:shd w:val="clear" w:color="auto" w:fill="auto"/>
        <w:tabs>
          <w:tab w:val="left" w:pos="1442"/>
        </w:tabs>
        <w:spacing w:before="0" w:after="0" w:line="298" w:lineRule="exact"/>
        <w:ind w:left="1140"/>
        <w:jc w:val="both"/>
      </w:pPr>
      <w:r>
        <w:t>В подпункте 1 пункта 1 общий объем доходов цифры «3875,2» заменить</w:t>
      </w:r>
      <w:r>
        <w:br/>
        <w:t>цифрами «4410,6», в пи. 2 пункта 1общий объем расходов цифры «3875,</w:t>
      </w:r>
      <w:proofErr w:type="gramStart"/>
      <w:r>
        <w:t>2»</w:t>
      </w:r>
      <w:r>
        <w:br/>
        <w:t>заменить</w:t>
      </w:r>
      <w:proofErr w:type="gramEnd"/>
      <w:r>
        <w:t xml:space="preserve"> цифрами «4440,8»</w:t>
      </w:r>
    </w:p>
    <w:p w:rsidR="00CB17BD" w:rsidRDefault="00CB17BD" w:rsidP="00CB17BD">
      <w:pPr>
        <w:pStyle w:val="20"/>
        <w:framePr w:w="9475" w:h="5332" w:hRule="exact" w:wrap="none" w:vAnchor="page" w:hAnchor="page" w:x="1907" w:y="8469"/>
        <w:numPr>
          <w:ilvl w:val="0"/>
          <w:numId w:val="1"/>
        </w:numPr>
        <w:shd w:val="clear" w:color="auto" w:fill="auto"/>
        <w:tabs>
          <w:tab w:val="left" w:pos="1457"/>
        </w:tabs>
        <w:spacing w:before="0" w:after="0" w:line="298" w:lineRule="exact"/>
        <w:ind w:left="595" w:firstLine="200"/>
      </w:pPr>
      <w:r>
        <w:t>Приложение № 3, изменить согласно приложения к настоящему</w:t>
      </w:r>
      <w:r>
        <w:br/>
        <w:t>постановлению:</w:t>
      </w:r>
    </w:p>
    <w:p w:rsidR="00CB17BD" w:rsidRDefault="00CB17BD" w:rsidP="00CB17BD">
      <w:pPr>
        <w:pStyle w:val="20"/>
        <w:framePr w:w="9475" w:h="5332" w:hRule="exact" w:wrap="none" w:vAnchor="page" w:hAnchor="page" w:x="1907" w:y="8469"/>
        <w:numPr>
          <w:ilvl w:val="0"/>
          <w:numId w:val="1"/>
        </w:numPr>
        <w:shd w:val="clear" w:color="auto" w:fill="auto"/>
        <w:tabs>
          <w:tab w:val="left" w:pos="1442"/>
        </w:tabs>
        <w:spacing w:before="0" w:after="0" w:line="298" w:lineRule="exact"/>
        <w:ind w:left="1140"/>
        <w:jc w:val="both"/>
      </w:pPr>
      <w:r>
        <w:t>Приложение № 9, изменить согласно приложения к настоящему</w:t>
      </w:r>
      <w:r>
        <w:br/>
        <w:t>постановлению:</w:t>
      </w:r>
    </w:p>
    <w:p w:rsidR="00CB17BD" w:rsidRDefault="00CB17BD" w:rsidP="00CB17BD">
      <w:pPr>
        <w:pStyle w:val="20"/>
        <w:framePr w:w="9475" w:h="5332" w:hRule="exact" w:wrap="none" w:vAnchor="page" w:hAnchor="page" w:x="1907" w:y="8469"/>
        <w:numPr>
          <w:ilvl w:val="0"/>
          <w:numId w:val="1"/>
        </w:numPr>
        <w:shd w:val="clear" w:color="auto" w:fill="auto"/>
        <w:tabs>
          <w:tab w:val="left" w:pos="1442"/>
        </w:tabs>
        <w:spacing w:before="0" w:after="0" w:line="298" w:lineRule="exact"/>
        <w:ind w:left="1140"/>
        <w:jc w:val="both"/>
      </w:pPr>
      <w:r>
        <w:t>Приложение № 11, изменить согласно приложения к настоящему</w:t>
      </w:r>
      <w:r>
        <w:br/>
        <w:t>постановлению;</w:t>
      </w:r>
    </w:p>
    <w:p w:rsidR="00CB17BD" w:rsidRDefault="00CB17BD" w:rsidP="00CB17BD">
      <w:pPr>
        <w:pStyle w:val="20"/>
        <w:framePr w:w="9475" w:h="5332" w:hRule="exact" w:wrap="none" w:vAnchor="page" w:hAnchor="page" w:x="1907" w:y="8469"/>
        <w:shd w:val="clear" w:color="auto" w:fill="auto"/>
        <w:spacing w:before="0" w:after="0" w:line="298" w:lineRule="exact"/>
        <w:ind w:left="780" w:firstLine="0"/>
      </w:pPr>
      <w:r>
        <w:t>Данное изменение бюджета за 2022 год направить на утверждение Хурала</w:t>
      </w:r>
      <w:r>
        <w:br/>
        <w:t>представителей сельского поселения.</w:t>
      </w:r>
    </w:p>
    <w:p w:rsidR="00CB17BD" w:rsidRDefault="00CB17BD" w:rsidP="00CB17BD">
      <w:pPr>
        <w:pStyle w:val="20"/>
        <w:framePr w:w="9475" w:h="5332" w:hRule="exact" w:wrap="none" w:vAnchor="page" w:hAnchor="page" w:x="1907" w:y="8469"/>
        <w:shd w:val="clear" w:color="auto" w:fill="auto"/>
        <w:spacing w:before="0" w:after="0" w:line="298" w:lineRule="exact"/>
        <w:ind w:left="780" w:firstLine="0"/>
      </w:pPr>
      <w:r>
        <w:t xml:space="preserve">Контроль за </w:t>
      </w:r>
      <w:proofErr w:type="gramStart"/>
      <w:r>
        <w:t>исполнением .</w:t>
      </w:r>
      <w:proofErr w:type="spellStart"/>
      <w:r>
        <w:t>рдащо</w:t>
      </w:r>
      <w:proofErr w:type="spellEnd"/>
      <w:proofErr w:type="gramEnd"/>
      <w:r>
        <w:t xml:space="preserve"> постановления возложить на главного</w:t>
      </w:r>
    </w:p>
    <w:p w:rsidR="00CB17BD" w:rsidRDefault="00CB17BD" w:rsidP="00CB17BD">
      <w:pPr>
        <w:pStyle w:val="20"/>
        <w:framePr w:w="9475" w:h="5332" w:hRule="exact" w:wrap="none" w:vAnchor="page" w:hAnchor="page" w:x="1907" w:y="8469"/>
        <w:shd w:val="clear" w:color="auto" w:fill="auto"/>
        <w:spacing w:before="0" w:after="0" w:line="298" w:lineRule="exact"/>
        <w:ind w:left="701" w:firstLine="0"/>
      </w:pPr>
      <w:r>
        <w:t xml:space="preserve">специалиста </w:t>
      </w:r>
      <w:proofErr w:type="spellStart"/>
      <w:r>
        <w:t>администв^й</w:t>
      </w:r>
      <w:proofErr w:type="spellEnd"/>
      <w:r>
        <w:t>^'</w:t>
      </w:r>
      <w:proofErr w:type="spellStart"/>
      <w:r>
        <w:t>Ш^йк^ф</w:t>
      </w:r>
      <w:proofErr w:type="spellEnd"/>
      <w:r>
        <w:t xml:space="preserve"> поселения (</w:t>
      </w:r>
      <w:proofErr w:type="spellStart"/>
      <w:r>
        <w:t>Тюлюш</w:t>
      </w:r>
      <w:proofErr w:type="spellEnd"/>
      <w:r>
        <w:t xml:space="preserve"> Т.М.).</w:t>
      </w:r>
    </w:p>
    <w:p w:rsidR="00CB17BD" w:rsidRDefault="00CB17BD" w:rsidP="00CB17BD">
      <w:pPr>
        <w:framePr w:w="9475" w:h="5332" w:hRule="exact" w:wrap="none" w:vAnchor="page" w:hAnchor="page" w:x="1907" w:y="8469"/>
        <w:spacing w:line="220" w:lineRule="exact"/>
        <w:ind w:left="3552"/>
      </w:pPr>
      <w:r>
        <w:rPr>
          <w:rStyle w:val="70"/>
          <w:rFonts w:eastAsiaTheme="minorHAnsi"/>
        </w:rPr>
        <w:t>ТА</w:t>
      </w:r>
      <w:proofErr w:type="gramStart"/>
      <w:r>
        <w:rPr>
          <w:rStyle w:val="70"/>
          <w:rFonts w:eastAsiaTheme="minorHAnsi"/>
        </w:rPr>
        <w:t>/,.</w:t>
      </w:r>
      <w:proofErr w:type="gramEnd"/>
      <w:r>
        <w:rPr>
          <w:rStyle w:val="70"/>
          <w:rFonts w:eastAsiaTheme="minorHAnsi"/>
        </w:rPr>
        <w:t>»”</w:t>
      </w:r>
    </w:p>
    <w:p w:rsidR="00CB17BD" w:rsidRDefault="00CB17BD" w:rsidP="00CB17BD">
      <w:pPr>
        <w:pStyle w:val="a6"/>
        <w:framePr w:w="1843" w:h="614" w:hRule="exact" w:wrap="none" w:vAnchor="page" w:hAnchor="page" w:x="3059" w:y="13920"/>
        <w:shd w:val="clear" w:color="auto" w:fill="auto"/>
        <w:spacing w:after="0" w:line="240" w:lineRule="exact"/>
      </w:pPr>
      <w:proofErr w:type="spellStart"/>
      <w:r>
        <w:t>Председат</w:t>
      </w:r>
      <w:proofErr w:type="spellEnd"/>
    </w:p>
    <w:p w:rsidR="00CB17BD" w:rsidRDefault="00CB17BD" w:rsidP="00CB17BD">
      <w:pPr>
        <w:pStyle w:val="a6"/>
        <w:framePr w:w="1843" w:h="614" w:hRule="exact" w:wrap="none" w:vAnchor="page" w:hAnchor="page" w:x="3059" w:y="13920"/>
        <w:shd w:val="clear" w:color="auto" w:fill="auto"/>
        <w:spacing w:after="0" w:line="240" w:lineRule="exact"/>
        <w:ind w:right="29"/>
      </w:pPr>
      <w:r>
        <w:t>администрации</w:t>
      </w:r>
    </w:p>
    <w:p w:rsidR="00CB17BD" w:rsidRDefault="00CB17BD" w:rsidP="00CB17BD">
      <w:pPr>
        <w:pStyle w:val="20"/>
        <w:framePr w:wrap="none" w:vAnchor="page" w:hAnchor="page" w:x="1907" w:y="14194"/>
        <w:shd w:val="clear" w:color="auto" w:fill="auto"/>
        <w:spacing w:before="0" w:after="0" w:line="240" w:lineRule="exact"/>
        <w:ind w:left="7171" w:firstLine="0"/>
      </w:pPr>
      <w:r>
        <w:t xml:space="preserve">Ш.В. </w:t>
      </w:r>
      <w:proofErr w:type="spellStart"/>
      <w:r>
        <w:t>Солдуп</w:t>
      </w:r>
      <w:proofErr w:type="spellEnd"/>
    </w:p>
    <w:p w:rsidR="00DF4987" w:rsidRDefault="00CB17BD">
      <w:bookmarkStart w:id="1" w:name="_GoBack"/>
      <w:bookmarkEnd w:id="1"/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3106420</wp:posOffset>
            </wp:positionH>
            <wp:positionV relativeFrom="page">
              <wp:posOffset>8608695</wp:posOffset>
            </wp:positionV>
            <wp:extent cx="1731010" cy="1103630"/>
            <wp:effectExtent l="0" t="0" r="2540" b="1270"/>
            <wp:wrapNone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1003"/>
    <w:multiLevelType w:val="multilevel"/>
    <w:tmpl w:val="DA78E0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8C"/>
    <w:rsid w:val="00CB17BD"/>
    <w:rsid w:val="00DF4987"/>
    <w:rsid w:val="00E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7EA8F-0323-47AA-9148-8DC40ED7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CB17B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CB17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B17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B17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CB17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B17BD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8TimesNewRoman13pt">
    <w:name w:val="Основной текст (8) + Times New Roman;13 pt;Не полужирный"/>
    <w:basedOn w:val="8"/>
    <w:rsid w:val="00CB17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link w:val="a4"/>
    <w:rsid w:val="00CB17BD"/>
    <w:rPr>
      <w:rFonts w:ascii="Corbel" w:eastAsia="Corbel" w:hAnsi="Corbel" w:cs="Corbel"/>
      <w:b/>
      <w:bCs/>
      <w:sz w:val="15"/>
      <w:szCs w:val="15"/>
      <w:shd w:val="clear" w:color="auto" w:fill="FFFFFF"/>
    </w:rPr>
  </w:style>
  <w:style w:type="character" w:customStyle="1" w:styleId="TimesNewRoman12pt">
    <w:name w:val="Колонтитул + Times New Roman;12 pt;Не полужирный"/>
    <w:basedOn w:val="a3"/>
    <w:rsid w:val="00CB17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sid w:val="00CB1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70">
    <w:name w:val="Основной текст (7)"/>
    <w:basedOn w:val="7"/>
    <w:rsid w:val="00CB1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CB17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17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CB17BD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CB17BD"/>
    <w:pPr>
      <w:widowControl w:val="0"/>
      <w:shd w:val="clear" w:color="auto" w:fill="FFFFFF"/>
      <w:spacing w:before="60" w:after="36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CB17B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B17BD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a4">
    <w:name w:val="Колонтитул"/>
    <w:basedOn w:val="a"/>
    <w:link w:val="a3"/>
    <w:rsid w:val="00CB17BD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b/>
      <w:bCs/>
      <w:sz w:val="15"/>
      <w:szCs w:val="15"/>
    </w:rPr>
  </w:style>
  <w:style w:type="paragraph" w:customStyle="1" w:styleId="a6">
    <w:name w:val="Подпись к картинке"/>
    <w:basedOn w:val="a"/>
    <w:link w:val="a5"/>
    <w:rsid w:val="00CB17BD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Сисадмин</cp:lastModifiedBy>
  <cp:revision>2</cp:revision>
  <dcterms:created xsi:type="dcterms:W3CDTF">2023-01-19T03:17:00Z</dcterms:created>
  <dcterms:modified xsi:type="dcterms:W3CDTF">2023-01-19T03:17:00Z</dcterms:modified>
</cp:coreProperties>
</file>